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DD" w:rsidRDefault="00E0549A">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Pr>
          <w:rFonts w:cs="Arial"/>
          <w:bCs/>
          <w:sz w:val="24"/>
          <w:szCs w:val="24"/>
        </w:rPr>
        <w:t xml:space="preserve">3GPP TSG RAN WG1 Meeting </w:t>
      </w:r>
      <w:r>
        <w:rPr>
          <w:rFonts w:eastAsiaTheme="minorEastAsia" w:cs="Arial" w:hint="eastAsia"/>
          <w:bCs/>
          <w:sz w:val="24"/>
          <w:szCs w:val="24"/>
          <w:lang w:eastAsia="zh-CN"/>
        </w:rPr>
        <w:t>NR</w:t>
      </w:r>
      <w:r>
        <w:rPr>
          <w:rFonts w:cs="Arial"/>
          <w:bCs/>
          <w:sz w:val="24"/>
          <w:szCs w:val="24"/>
        </w:rPr>
        <w:t>#</w:t>
      </w:r>
      <w:r>
        <w:rPr>
          <w:rFonts w:eastAsiaTheme="minorEastAsia" w:cs="Arial"/>
          <w:bCs/>
          <w:sz w:val="24"/>
          <w:szCs w:val="24"/>
          <w:lang w:eastAsia="zh-CN"/>
        </w:rPr>
        <w:t>3</w:t>
      </w:r>
      <w:r>
        <w:rPr>
          <w:rFonts w:cs="Arial"/>
          <w:bCs/>
          <w:sz w:val="24"/>
          <w:szCs w:val="24"/>
        </w:rPr>
        <w:tab/>
      </w:r>
      <w:r>
        <w:rPr>
          <w:rFonts w:eastAsiaTheme="minorEastAsia" w:cs="Arial" w:hint="eastAsia"/>
          <w:bCs/>
          <w:sz w:val="24"/>
          <w:szCs w:val="24"/>
          <w:lang w:eastAsia="zh-CN"/>
        </w:rPr>
        <w:t xml:space="preserve"> </w:t>
      </w:r>
      <w:r>
        <w:rPr>
          <w:rFonts w:cs="Arial"/>
          <w:bCs/>
          <w:sz w:val="24"/>
          <w:szCs w:val="24"/>
        </w:rPr>
        <w:t xml:space="preserve">    </w:t>
      </w:r>
      <w:r w:rsidR="00137752">
        <w:rPr>
          <w:sz w:val="24"/>
          <w:szCs w:val="24"/>
        </w:rPr>
        <w:t xml:space="preserve"> </w:t>
      </w:r>
      <w:bookmarkStart w:id="0" w:name="_GoBack"/>
      <w:r w:rsidR="00137752">
        <w:rPr>
          <w:sz w:val="24"/>
          <w:szCs w:val="24"/>
        </w:rPr>
        <w:t>R1-1715563</w:t>
      </w:r>
      <w:bookmarkEnd w:id="0"/>
    </w:p>
    <w:p w:rsidR="00806EDD" w:rsidRDefault="00E0549A">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Nagoya,</w:t>
      </w:r>
      <w:r>
        <w:rPr>
          <w:rFonts w:eastAsiaTheme="minorEastAsia" w:cs="Arial"/>
          <w:bCs/>
          <w:sz w:val="24"/>
          <w:szCs w:val="24"/>
          <w:lang w:val="en-US" w:eastAsia="zh-CN"/>
        </w:rPr>
        <w:t xml:space="preserve"> Japan</w:t>
      </w:r>
      <w:r>
        <w:rPr>
          <w:rFonts w:eastAsiaTheme="minorEastAsia" w:cs="Arial" w:hint="eastAsia"/>
          <w:bCs/>
          <w:sz w:val="24"/>
          <w:szCs w:val="24"/>
          <w:lang w:eastAsia="zh-CN"/>
        </w:rPr>
        <w:t>,</w:t>
      </w:r>
      <w:r>
        <w:rPr>
          <w:rFonts w:cs="Arial"/>
          <w:bCs/>
          <w:sz w:val="24"/>
          <w:szCs w:val="24"/>
        </w:rPr>
        <w:t xml:space="preserve"> 18</w:t>
      </w:r>
      <w:r>
        <w:rPr>
          <w:rFonts w:cs="Arial"/>
          <w:bCs/>
          <w:sz w:val="24"/>
          <w:szCs w:val="24"/>
          <w:vertAlign w:val="superscript"/>
        </w:rPr>
        <w:t>th</w:t>
      </w:r>
      <w:r>
        <w:rPr>
          <w:rFonts w:cs="Arial" w:hint="eastAsia"/>
          <w:bCs/>
          <w:sz w:val="24"/>
          <w:szCs w:val="24"/>
        </w:rPr>
        <w:t xml:space="preserve"> </w:t>
      </w:r>
      <w:r>
        <w:rPr>
          <w:rFonts w:cs="Arial"/>
          <w:bCs/>
          <w:sz w:val="24"/>
          <w:szCs w:val="24"/>
        </w:rPr>
        <w:t xml:space="preserve">– </w:t>
      </w:r>
      <w:r>
        <w:rPr>
          <w:rFonts w:cs="Arial" w:hint="eastAsia"/>
          <w:bCs/>
          <w:sz w:val="24"/>
          <w:szCs w:val="24"/>
        </w:rPr>
        <w:t>21</w:t>
      </w:r>
      <w:r>
        <w:rPr>
          <w:rFonts w:cs="Arial" w:hint="eastAsia"/>
          <w:bCs/>
          <w:sz w:val="24"/>
          <w:szCs w:val="24"/>
          <w:vertAlign w:val="superscript"/>
        </w:rPr>
        <w:t>st</w:t>
      </w:r>
      <w:r>
        <w:rPr>
          <w:rFonts w:cs="Arial" w:hint="eastAsia"/>
          <w:bCs/>
          <w:sz w:val="24"/>
          <w:szCs w:val="24"/>
        </w:rPr>
        <w:t xml:space="preserve">, </w:t>
      </w:r>
      <w:r>
        <w:rPr>
          <w:rFonts w:cs="Arial"/>
          <w:bCs/>
          <w:sz w:val="24"/>
          <w:szCs w:val="24"/>
        </w:rPr>
        <w:t>September</w:t>
      </w:r>
      <w:r>
        <w:rPr>
          <w:rFonts w:cs="Arial"/>
          <w:bCs/>
          <w:sz w:val="24"/>
          <w:szCs w:val="24"/>
          <w:lang w:val="en-US"/>
        </w:rPr>
        <w:t xml:space="preserve"> 201</w:t>
      </w:r>
      <w:r>
        <w:rPr>
          <w:rFonts w:eastAsia="SimSun" w:cs="Arial"/>
          <w:bCs/>
          <w:sz w:val="24"/>
          <w:szCs w:val="24"/>
          <w:lang w:val="en-US" w:eastAsia="zh-CN"/>
        </w:rPr>
        <w:t>7</w:t>
      </w:r>
    </w:p>
    <w:p w:rsidR="00806EDD" w:rsidRDefault="00806EDD">
      <w:pPr>
        <w:pStyle w:val="Header"/>
        <w:tabs>
          <w:tab w:val="left" w:pos="1805"/>
        </w:tabs>
        <w:snapToGrid w:val="0"/>
        <w:spacing w:after="0" w:afterAutospacing="0"/>
        <w:ind w:left="1800" w:hanging="1800"/>
        <w:outlineLvl w:val="0"/>
        <w:rPr>
          <w:rFonts w:cs="Arial"/>
          <w:sz w:val="22"/>
          <w:szCs w:val="22"/>
          <w:lang w:val="en-US"/>
        </w:rPr>
      </w:pPr>
    </w:p>
    <w:p w:rsidR="00806EDD" w:rsidRDefault="00E0549A">
      <w:pPr>
        <w:pStyle w:val="Header"/>
        <w:tabs>
          <w:tab w:val="left" w:pos="1800"/>
        </w:tabs>
        <w:snapToGrid w:val="0"/>
        <w:spacing w:after="0" w:afterAutospacing="0" w:line="271" w:lineRule="auto"/>
        <w:ind w:left="1800" w:hanging="1800"/>
        <w:outlineLvl w:val="0"/>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UE-to-UE </w:t>
      </w:r>
      <w:r w:rsidR="008777B2">
        <w:rPr>
          <w:rFonts w:eastAsiaTheme="minorEastAsia" w:cs="Arial" w:hint="eastAsia"/>
          <w:sz w:val="22"/>
          <w:szCs w:val="22"/>
          <w:lang w:eastAsia="zh-CN"/>
        </w:rPr>
        <w:t>m</w:t>
      </w:r>
      <w:r>
        <w:rPr>
          <w:rFonts w:eastAsiaTheme="minorEastAsia" w:cs="Arial" w:hint="eastAsia"/>
          <w:sz w:val="22"/>
          <w:szCs w:val="22"/>
          <w:lang w:eastAsia="zh-CN"/>
        </w:rPr>
        <w:t>easurement</w:t>
      </w:r>
      <w:r w:rsidR="008777B2">
        <w:rPr>
          <w:rFonts w:eastAsiaTheme="minorEastAsia" w:cs="Arial" w:hint="eastAsia"/>
          <w:sz w:val="22"/>
          <w:szCs w:val="22"/>
          <w:lang w:eastAsia="zh-CN"/>
        </w:rPr>
        <w:t xml:space="preserve"> as an enabler</w:t>
      </w:r>
      <w:r>
        <w:rPr>
          <w:rFonts w:eastAsiaTheme="minorEastAsia" w:cs="Arial" w:hint="eastAsia"/>
          <w:sz w:val="22"/>
          <w:szCs w:val="22"/>
          <w:lang w:eastAsia="zh-CN"/>
        </w:rPr>
        <w:t xml:space="preserve"> for CLI mitigation</w:t>
      </w:r>
      <w:r w:rsidR="008777B2">
        <w:rPr>
          <w:rFonts w:eastAsiaTheme="minorEastAsia" w:cs="Arial" w:hint="eastAsia"/>
          <w:sz w:val="22"/>
          <w:szCs w:val="22"/>
          <w:lang w:eastAsia="zh-CN"/>
        </w:rPr>
        <w:t xml:space="preserve"> schemes</w:t>
      </w:r>
    </w:p>
    <w:p w:rsidR="00806EDD" w:rsidRDefault="00E0549A">
      <w:pPr>
        <w:pStyle w:val="Header"/>
        <w:tabs>
          <w:tab w:val="left" w:pos="1805"/>
        </w:tabs>
        <w:snapToGrid w:val="0"/>
        <w:spacing w:after="0" w:afterAutospacing="0" w:line="271" w:lineRule="auto"/>
        <w:ind w:left="1800" w:hanging="1800"/>
        <w:outlineLvl w:val="0"/>
        <w:rPr>
          <w:rFonts w:eastAsiaTheme="minorEastAsia" w:cs="Arial"/>
          <w:sz w:val="22"/>
          <w:szCs w:val="22"/>
        </w:rPr>
      </w:pPr>
      <w:r>
        <w:rPr>
          <w:rFonts w:cs="Arial"/>
          <w:sz w:val="22"/>
          <w:szCs w:val="22"/>
        </w:rPr>
        <w:t xml:space="preserve">Source: </w:t>
      </w:r>
      <w:r>
        <w:rPr>
          <w:rFonts w:cs="Arial"/>
          <w:sz w:val="22"/>
          <w:szCs w:val="22"/>
        </w:rPr>
        <w:tab/>
      </w:r>
      <w:r>
        <w:rPr>
          <w:rFonts w:eastAsia="SimSun" w:cs="Arial"/>
          <w:sz w:val="22"/>
          <w:szCs w:val="22"/>
          <w:lang w:eastAsia="zh-CN"/>
        </w:rPr>
        <w:t>ZTE</w:t>
      </w:r>
    </w:p>
    <w:p w:rsidR="00806EDD" w:rsidRDefault="00E0549A">
      <w:pPr>
        <w:pStyle w:val="Header"/>
        <w:tabs>
          <w:tab w:val="left" w:pos="1800"/>
        </w:tabs>
        <w:snapToGrid w:val="0"/>
        <w:spacing w:after="0" w:afterAutospacing="0" w:line="271" w:lineRule="auto"/>
        <w:ind w:left="1800" w:hanging="1800"/>
        <w:outlineLvl w:val="0"/>
        <w:rPr>
          <w:rFonts w:eastAsiaTheme="minorEastAsia" w:cs="Arial"/>
          <w:sz w:val="22"/>
          <w:szCs w:val="22"/>
        </w:rPr>
      </w:pPr>
      <w:r>
        <w:rPr>
          <w:rFonts w:cs="Arial"/>
          <w:sz w:val="22"/>
          <w:szCs w:val="22"/>
        </w:rPr>
        <w:t>Agenda Item:</w:t>
      </w:r>
      <w:r>
        <w:rPr>
          <w:rFonts w:cs="Arial"/>
          <w:sz w:val="22"/>
          <w:szCs w:val="22"/>
        </w:rPr>
        <w:tab/>
      </w:r>
      <w:r>
        <w:rPr>
          <w:rFonts w:eastAsiaTheme="minorEastAsia" w:cs="Arial"/>
          <w:sz w:val="22"/>
          <w:szCs w:val="22"/>
          <w:lang w:eastAsia="zh-CN"/>
        </w:rPr>
        <w:t>6.</w:t>
      </w:r>
      <w:r>
        <w:rPr>
          <w:rFonts w:eastAsiaTheme="minorEastAsia" w:cs="Arial" w:hint="eastAsia"/>
          <w:sz w:val="22"/>
          <w:szCs w:val="22"/>
          <w:lang w:eastAsia="zh-CN"/>
        </w:rPr>
        <w:t>5.1</w:t>
      </w:r>
    </w:p>
    <w:p w:rsidR="00806EDD" w:rsidRDefault="00E0549A">
      <w:pPr>
        <w:pBdr>
          <w:bottom w:val="single" w:sz="6" w:space="2" w:color="auto"/>
        </w:pBdr>
        <w:snapToGrid w:val="0"/>
        <w:spacing w:after="0" w:afterAutospacing="0"/>
        <w:ind w:left="1800" w:hanging="1800"/>
        <w:rPr>
          <w:rFonts w:eastAsiaTheme="minorEastAsia" w:cs="Arial"/>
          <w:sz w:val="22"/>
          <w:szCs w:val="22"/>
          <w:lang w:eastAsia="zh-CN"/>
        </w:rPr>
      </w:pPr>
      <w:r>
        <w:rPr>
          <w:rFonts w:ascii="Arial" w:eastAsia="MS Mincho" w:hAnsi="Arial" w:cs="Arial"/>
          <w:b/>
          <w:sz w:val="22"/>
          <w:szCs w:val="22"/>
        </w:rPr>
        <w:t>Document for:</w:t>
      </w:r>
      <w:r>
        <w:rPr>
          <w:rFonts w:cs="Arial"/>
          <w:sz w:val="22"/>
          <w:szCs w:val="22"/>
        </w:rPr>
        <w:tab/>
      </w:r>
      <w:r>
        <w:rPr>
          <w:rFonts w:ascii="Arial" w:hAnsi="Arial" w:cs="Arial"/>
          <w:b/>
          <w:sz w:val="22"/>
          <w:szCs w:val="22"/>
          <w:lang w:eastAsia="zh-CN"/>
        </w:rPr>
        <w:t>Discussion and Decision</w:t>
      </w:r>
    </w:p>
    <w:p w:rsidR="00806EDD" w:rsidRDefault="00806EDD">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806EDD" w:rsidRDefault="00E0549A">
      <w:pPr>
        <w:pStyle w:val="Heading1"/>
        <w:tabs>
          <w:tab w:val="clear" w:pos="432"/>
        </w:tabs>
        <w:snapToGrid w:val="0"/>
        <w:spacing w:before="0" w:after="120" w:afterAutospacing="0"/>
        <w:ind w:left="0" w:firstLine="0"/>
        <w:rPr>
          <w:rFonts w:cs="Arial"/>
          <w:b/>
          <w:lang w:val="en-US" w:eastAsia="zh-CN"/>
        </w:rPr>
      </w:pPr>
      <w:r>
        <w:rPr>
          <w:rFonts w:cs="Arial"/>
          <w:b/>
          <w:lang w:val="en-US"/>
        </w:rPr>
        <w:t>Introduction</w:t>
      </w:r>
    </w:p>
    <w:p w:rsidR="00806EDD" w:rsidRDefault="00E0549A">
      <w:pPr>
        <w:spacing w:after="0" w:afterAutospacing="0"/>
        <w:rPr>
          <w:bCs/>
          <w:sz w:val="20"/>
        </w:rPr>
      </w:pPr>
      <w:r>
        <w:rPr>
          <w:rFonts w:hint="eastAsia"/>
          <w:bCs/>
          <w:sz w:val="20"/>
        </w:rPr>
        <w:t>In 3GPP RAN1 #90 meeting, the following agreements are further reached [1]:</w:t>
      </w:r>
    </w:p>
    <w:p w:rsidR="00806EDD" w:rsidRDefault="00E0549A">
      <w:pPr>
        <w:spacing w:after="0" w:afterAutospacing="0"/>
        <w:rPr>
          <w:rFonts w:eastAsiaTheme="minorEastAsia"/>
          <w:b/>
          <w:bCs/>
          <w:sz w:val="20"/>
          <w:lang w:val="en-US" w:eastAsia="zh-CN"/>
        </w:rPr>
      </w:pPr>
      <w:r>
        <w:rPr>
          <w:rFonts w:eastAsiaTheme="minorEastAsia"/>
          <w:b/>
          <w:bCs/>
          <w:sz w:val="20"/>
          <w:highlight w:val="green"/>
          <w:lang w:val="en-US" w:eastAsia="zh-CN"/>
        </w:rPr>
        <w:t>Agreements:</w:t>
      </w:r>
    </w:p>
    <w:p w:rsidR="00806EDD" w:rsidRDefault="00E0549A">
      <w:pPr>
        <w:numPr>
          <w:ilvl w:val="0"/>
          <w:numId w:val="9"/>
        </w:numPr>
        <w:spacing w:after="0" w:afterAutospacing="0"/>
        <w:rPr>
          <w:rFonts w:eastAsiaTheme="minorEastAsia"/>
          <w:bCs/>
          <w:sz w:val="20"/>
          <w:lang w:val="en-US" w:eastAsia="zh-CN"/>
        </w:rPr>
      </w:pPr>
      <w:r>
        <w:rPr>
          <w:rFonts w:eastAsiaTheme="minorEastAsia"/>
          <w:bCs/>
          <w:sz w:val="20"/>
          <w:lang w:val="en-US" w:eastAsia="zh-CN"/>
        </w:rPr>
        <w:t>TRP-to-TRP measurement is not specified in NR Rel-15 (i.e., left to NW implementation)</w:t>
      </w:r>
    </w:p>
    <w:p w:rsidR="00806EDD" w:rsidRDefault="00E0549A">
      <w:pPr>
        <w:spacing w:after="0" w:afterAutospacing="0"/>
        <w:rPr>
          <w:rFonts w:eastAsiaTheme="minorEastAsia"/>
          <w:b/>
          <w:bCs/>
          <w:sz w:val="20"/>
          <w:lang w:val="en-US" w:eastAsia="zh-CN"/>
        </w:rPr>
      </w:pPr>
      <w:r>
        <w:rPr>
          <w:rFonts w:eastAsiaTheme="minorEastAsia"/>
          <w:b/>
          <w:bCs/>
          <w:sz w:val="20"/>
          <w:highlight w:val="green"/>
          <w:lang w:val="en-US" w:eastAsia="zh-CN"/>
        </w:rPr>
        <w:t>Agreements</w:t>
      </w:r>
      <w:r>
        <w:rPr>
          <w:rFonts w:eastAsiaTheme="minorEastAsia"/>
          <w:b/>
          <w:bCs/>
          <w:sz w:val="20"/>
          <w:lang w:val="en-US" w:eastAsia="zh-CN"/>
        </w:rPr>
        <w:t>:</w:t>
      </w:r>
    </w:p>
    <w:p w:rsidR="00806EDD" w:rsidRDefault="00E0549A">
      <w:pPr>
        <w:numPr>
          <w:ilvl w:val="0"/>
          <w:numId w:val="10"/>
        </w:numPr>
        <w:spacing w:after="0" w:afterAutospacing="0"/>
        <w:rPr>
          <w:rFonts w:eastAsiaTheme="minorEastAsia"/>
          <w:bCs/>
          <w:sz w:val="20"/>
          <w:lang w:val="en-US" w:eastAsia="zh-CN"/>
        </w:rPr>
      </w:pPr>
      <w:r>
        <w:rPr>
          <w:rFonts w:eastAsiaTheme="minorEastAsia"/>
          <w:bCs/>
          <w:sz w:val="20"/>
          <w:lang w:val="en-US" w:eastAsia="zh-CN"/>
        </w:rPr>
        <w:t>UE-to-UE interference measurement and reporting can be configured to be ON or OFF semi-statically and UE-specifically</w:t>
      </w:r>
    </w:p>
    <w:p w:rsidR="00806EDD" w:rsidRDefault="00E0549A">
      <w:pPr>
        <w:numPr>
          <w:ilvl w:val="1"/>
          <w:numId w:val="11"/>
        </w:numPr>
        <w:spacing w:after="0" w:afterAutospacing="0"/>
        <w:rPr>
          <w:rFonts w:eastAsiaTheme="minorEastAsia"/>
          <w:bCs/>
          <w:sz w:val="20"/>
          <w:lang w:val="en-US" w:eastAsia="zh-CN"/>
        </w:rPr>
      </w:pPr>
      <w:r>
        <w:rPr>
          <w:rFonts w:eastAsiaTheme="minorEastAsia"/>
          <w:bCs/>
          <w:sz w:val="20"/>
          <w:lang w:val="en-US" w:eastAsia="zh-CN"/>
        </w:rPr>
        <w:t xml:space="preserve">Note: there may or may not be an explicit ON/OFF indicator; in the latter case, it can be implicitly </w:t>
      </w:r>
      <w:bookmarkStart w:id="1" w:name="OLE_LINK1"/>
      <w:bookmarkStart w:id="2" w:name="OLE_LINK2"/>
      <w:r>
        <w:rPr>
          <w:rFonts w:eastAsiaTheme="minorEastAsia"/>
          <w:bCs/>
          <w:sz w:val="20"/>
          <w:lang w:val="en-US" w:eastAsia="zh-CN"/>
        </w:rPr>
        <w:t>derived by other parameters (if any)</w:t>
      </w:r>
    </w:p>
    <w:p w:rsidR="00806EDD" w:rsidRDefault="00E0549A">
      <w:pPr>
        <w:spacing w:after="0" w:afterAutospacing="0"/>
        <w:rPr>
          <w:rFonts w:eastAsiaTheme="minorEastAsia"/>
          <w:b/>
          <w:bCs/>
          <w:sz w:val="20"/>
          <w:lang w:val="en-US" w:eastAsia="zh-CN"/>
        </w:rPr>
      </w:pPr>
      <w:r>
        <w:rPr>
          <w:rFonts w:eastAsiaTheme="minorEastAsia"/>
          <w:b/>
          <w:bCs/>
          <w:sz w:val="20"/>
          <w:highlight w:val="green"/>
          <w:lang w:val="en-US" w:eastAsia="zh-CN"/>
        </w:rPr>
        <w:t>Agreements</w:t>
      </w:r>
      <w:r>
        <w:rPr>
          <w:rFonts w:eastAsiaTheme="minorEastAsia"/>
          <w:b/>
          <w:bCs/>
          <w:sz w:val="20"/>
          <w:lang w:val="en-US" w:eastAsia="zh-CN"/>
        </w:rPr>
        <w:t>:</w:t>
      </w:r>
    </w:p>
    <w:bookmarkEnd w:id="1"/>
    <w:bookmarkEnd w:id="2"/>
    <w:p w:rsidR="00806EDD" w:rsidRDefault="00E0549A">
      <w:pPr>
        <w:numPr>
          <w:ilvl w:val="0"/>
          <w:numId w:val="12"/>
        </w:numPr>
        <w:spacing w:after="0" w:afterAutospacing="0"/>
        <w:rPr>
          <w:rFonts w:eastAsiaTheme="minorEastAsia"/>
          <w:bCs/>
          <w:sz w:val="20"/>
          <w:lang w:val="en-US" w:eastAsia="zh-CN"/>
        </w:rPr>
      </w:pPr>
      <w:r>
        <w:rPr>
          <w:rFonts w:eastAsiaTheme="minorEastAsia"/>
          <w:bCs/>
          <w:sz w:val="20"/>
          <w:lang w:val="en-US" w:eastAsia="zh-CN"/>
        </w:rPr>
        <w:t>Definitions of metrics for CLI:</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SRS-RSRP:</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Linear average of the power contributions of the SRS to be measured over the configured resource elements within the considered measurement frequency bandwidth in the time resources in the configured measurement occasions</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RSSI:</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The linear average of the total received power observed only in certain OFDM symbols of measurement time resource(s), in the measurement bandwidth, over the configured resource elements for measurement by the UE</w:t>
      </w:r>
    </w:p>
    <w:p w:rsidR="00806EDD" w:rsidRDefault="00E0549A">
      <w:pPr>
        <w:numPr>
          <w:ilvl w:val="0"/>
          <w:numId w:val="12"/>
        </w:numPr>
        <w:tabs>
          <w:tab w:val="left" w:pos="720"/>
        </w:tabs>
        <w:spacing w:after="0" w:afterAutospacing="0"/>
        <w:rPr>
          <w:rFonts w:eastAsiaTheme="minorEastAsia"/>
          <w:bCs/>
          <w:sz w:val="20"/>
          <w:lang w:val="en-US" w:eastAsia="zh-CN"/>
        </w:rPr>
      </w:pPr>
      <w:r>
        <w:rPr>
          <w:rFonts w:eastAsiaTheme="minorEastAsia"/>
          <w:bCs/>
          <w:sz w:val="20"/>
          <w:lang w:val="en-US" w:eastAsia="zh-CN"/>
        </w:rPr>
        <w:t xml:space="preserve">For SRS-RSRP based UE-UE CLI measurement  </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At least SRS can be used for UE-UE CLI measurement</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The specification should provide a mechanism for the network to configure at least a same SRS sequence for one or more UEs transmitting SRS</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 xml:space="preserve">Note: This intends to support cell-level, UE-group-level, and UE-level interference differentiation </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 xml:space="preserve">UE can be configured with one or more SRS resource(s) (including time-frequency resource(s), sequence(s), cyclic shift(s), periodicity, etc) to measure UE-UE CLI interference. </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FFS details, e.g. configuration signaling, measurement triggering mechanism</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Every SRS resource has to be explicitly configured, i.e. there is no SRS blind acquisition by the UE required.</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FFS the maximum of SRS resources – aim to limit the number of resources to reduce complexity while considering performance aspect</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Mechanism to limit the UE complexity for UE-UE CLI measurement is supported</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lastRenderedPageBreak/>
        <w:t>FFS details, [e.g. by limiting the number of root sequence of SRS for UE-UE CLI measurement that a UE needs to detect within a certain amount of time, longer periodicity.]</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 xml:space="preserve">FFS whether there is spec impact. </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FFS: The specification should provide a mechanism to avoid potential DL transmission interfering the SRS for UE-UE CLI measurement</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FFS exact details, [e.g. by rate matching the DL transmission around the SRS]</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 xml:space="preserve">FFS: Transmission timing advance of SRS for CLI measurement can be different from the transmission timing advance of its PUSCH, e.g D2D channel transmission timing </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The UE is not required to perform time tracking or time adjustment relative to DL operation in order to perform RSRP measurement</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FFS whether or not to have measurement accuracy relaxation</w:t>
      </w:r>
    </w:p>
    <w:p w:rsidR="00806EDD" w:rsidRDefault="00E0549A">
      <w:pPr>
        <w:numPr>
          <w:ilvl w:val="0"/>
          <w:numId w:val="12"/>
        </w:numPr>
        <w:tabs>
          <w:tab w:val="left" w:pos="720"/>
        </w:tabs>
        <w:spacing w:after="0" w:afterAutospacing="0"/>
        <w:rPr>
          <w:rFonts w:eastAsiaTheme="minorEastAsia"/>
          <w:bCs/>
          <w:sz w:val="20"/>
          <w:lang w:val="en-US" w:eastAsia="zh-CN"/>
        </w:rPr>
      </w:pPr>
      <w:r>
        <w:rPr>
          <w:rFonts w:eastAsiaTheme="minorEastAsia"/>
          <w:bCs/>
          <w:sz w:val="20"/>
          <w:lang w:val="en-US" w:eastAsia="zh-CN"/>
        </w:rPr>
        <w:t xml:space="preserve">For RSSI based UE-UE CLI measurement  </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UE can be configured with a set of resource elements to measure UE-UE CLI interference.</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FFS details, e.g. the set of resource elements can be SRS or DM-RS resource, configuration signaling, measurement triggering mechanism</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FFS whether additional mechanism for SRS transmission is needed for RSSI based UE-UE CLI measurement</w:t>
      </w:r>
    </w:p>
    <w:p w:rsidR="00806EDD" w:rsidRDefault="00E0549A">
      <w:pPr>
        <w:numPr>
          <w:ilvl w:val="1"/>
          <w:numId w:val="13"/>
        </w:numPr>
        <w:spacing w:after="0" w:afterAutospacing="0"/>
        <w:rPr>
          <w:rFonts w:eastAsiaTheme="minorEastAsia"/>
          <w:bCs/>
          <w:sz w:val="20"/>
          <w:lang w:val="en-US" w:eastAsia="zh-CN"/>
        </w:rPr>
      </w:pPr>
      <w:r>
        <w:rPr>
          <w:rFonts w:eastAsiaTheme="minorEastAsia"/>
          <w:bCs/>
          <w:sz w:val="20"/>
          <w:lang w:val="en-US" w:eastAsia="zh-CN"/>
        </w:rPr>
        <w:t>FFS: The specification should provide a mechanism to avoid potential DL transmission in the RSSI measurement resource elements for UE-UE CLI measurement</w:t>
      </w:r>
    </w:p>
    <w:p w:rsidR="00806EDD" w:rsidRDefault="00E0549A">
      <w:pPr>
        <w:numPr>
          <w:ilvl w:val="2"/>
          <w:numId w:val="13"/>
        </w:numPr>
        <w:spacing w:after="0" w:afterAutospacing="0"/>
        <w:rPr>
          <w:rFonts w:eastAsiaTheme="minorEastAsia"/>
          <w:bCs/>
          <w:sz w:val="20"/>
          <w:lang w:val="en-US" w:eastAsia="zh-CN"/>
        </w:rPr>
      </w:pPr>
      <w:r>
        <w:rPr>
          <w:rFonts w:eastAsiaTheme="minorEastAsia"/>
          <w:bCs/>
          <w:sz w:val="20"/>
          <w:lang w:val="en-US" w:eastAsia="zh-CN"/>
        </w:rPr>
        <w:t>FFS exact details, e.g. by rate matching the DL transmission around the resource elements for RSSI UE-UE CLI measurement</w:t>
      </w:r>
    </w:p>
    <w:p w:rsidR="00806EDD" w:rsidRDefault="00E0549A">
      <w:pPr>
        <w:numPr>
          <w:ilvl w:val="0"/>
          <w:numId w:val="12"/>
        </w:numPr>
        <w:tabs>
          <w:tab w:val="left" w:pos="720"/>
        </w:tabs>
        <w:spacing w:after="0" w:afterAutospacing="0"/>
        <w:rPr>
          <w:rFonts w:eastAsiaTheme="minorEastAsia"/>
          <w:bCs/>
          <w:sz w:val="20"/>
          <w:lang w:val="en-US" w:eastAsia="zh-CN"/>
        </w:rPr>
      </w:pPr>
      <w:r>
        <w:rPr>
          <w:rFonts w:eastAsiaTheme="minorEastAsia"/>
          <w:bCs/>
          <w:sz w:val="20"/>
          <w:lang w:val="en-US" w:eastAsia="zh-CN"/>
        </w:rPr>
        <w:t>To conclude whether or not to down-select the above two approaches in the next meeting</w:t>
      </w:r>
    </w:p>
    <w:p w:rsidR="00806EDD" w:rsidRPr="009A2636" w:rsidRDefault="00E0549A" w:rsidP="001819E0">
      <w:pPr>
        <w:spacing w:beforeLines="50" w:before="156" w:after="0" w:afterAutospacing="0"/>
        <w:rPr>
          <w:rFonts w:eastAsiaTheme="minorEastAsia"/>
          <w:sz w:val="20"/>
          <w:lang w:val="en-US" w:eastAsia="zh-CN"/>
        </w:rPr>
      </w:pPr>
      <w:r w:rsidRPr="009A2636">
        <w:rPr>
          <w:rFonts w:eastAsiaTheme="minorEastAsia" w:hint="eastAsia"/>
          <w:sz w:val="20"/>
          <w:lang w:val="en-US" w:eastAsia="zh-CN"/>
        </w:rPr>
        <w:t>In this contribution, we will show our further views for UE-to-UE measurement for CLI mitigation.</w:t>
      </w:r>
    </w:p>
    <w:p w:rsidR="00806EDD" w:rsidRDefault="008777B2">
      <w:pPr>
        <w:pStyle w:val="Heading1"/>
        <w:tabs>
          <w:tab w:val="clear" w:pos="432"/>
        </w:tabs>
        <w:snapToGrid w:val="0"/>
        <w:spacing w:after="120" w:afterAutospacing="0"/>
        <w:ind w:left="0" w:firstLine="0"/>
        <w:jc w:val="both"/>
        <w:rPr>
          <w:rFonts w:eastAsiaTheme="minorEastAsia" w:cs="Arial"/>
          <w:b/>
          <w:lang w:val="en-US" w:eastAsia="zh-CN"/>
        </w:rPr>
      </w:pPr>
      <w:r>
        <w:rPr>
          <w:rFonts w:eastAsiaTheme="minorEastAsia" w:cs="Arial" w:hint="eastAsia"/>
          <w:b/>
          <w:lang w:val="en-US" w:eastAsia="zh-CN"/>
        </w:rPr>
        <w:t>Discussion</w:t>
      </w:r>
      <w:r w:rsidR="00E0549A">
        <w:rPr>
          <w:rFonts w:eastAsiaTheme="minorEastAsia" w:cs="Arial" w:hint="eastAsia"/>
          <w:b/>
          <w:lang w:val="en-US" w:eastAsia="zh-CN"/>
        </w:rPr>
        <w:t xml:space="preserve"> on SRS-RSRP and RSSI based CLI measurement</w:t>
      </w:r>
    </w:p>
    <w:p w:rsidR="008777B2" w:rsidRPr="00F77C5F" w:rsidRDefault="003322DB" w:rsidP="00F77C5F">
      <w:pPr>
        <w:spacing w:after="120" w:afterAutospacing="0"/>
        <w:jc w:val="both"/>
        <w:rPr>
          <w:rFonts w:eastAsiaTheme="minorEastAsia"/>
          <w:sz w:val="20"/>
          <w:lang w:val="en-US" w:eastAsia="zh-CN"/>
        </w:rPr>
      </w:pPr>
      <w:r>
        <w:rPr>
          <w:rFonts w:eastAsiaTheme="minorEastAsia"/>
          <w:sz w:val="20"/>
          <w:lang w:val="en-US" w:eastAsia="zh-CN"/>
        </w:rPr>
        <w:t xml:space="preserve">The </w:t>
      </w:r>
      <w:r w:rsidR="008777B2" w:rsidRPr="00F77C5F">
        <w:rPr>
          <w:rFonts w:eastAsiaTheme="minorEastAsia" w:hint="eastAsia"/>
          <w:sz w:val="20"/>
          <w:lang w:val="en-US" w:eastAsia="zh-CN"/>
        </w:rPr>
        <w:t xml:space="preserve">definitions of metrics for CLI measurement </w:t>
      </w:r>
      <w:r>
        <w:rPr>
          <w:rFonts w:eastAsiaTheme="minorEastAsia"/>
          <w:sz w:val="20"/>
          <w:lang w:val="en-US" w:eastAsia="zh-CN"/>
        </w:rPr>
        <w:t>were</w:t>
      </w:r>
      <w:r w:rsidRPr="00F77C5F">
        <w:rPr>
          <w:rFonts w:eastAsiaTheme="minorEastAsia" w:hint="eastAsia"/>
          <w:sz w:val="20"/>
          <w:lang w:val="en-US" w:eastAsia="zh-CN"/>
        </w:rPr>
        <w:t xml:space="preserve"> </w:t>
      </w:r>
      <w:r w:rsidR="008777B2" w:rsidRPr="00F77C5F">
        <w:rPr>
          <w:rFonts w:eastAsiaTheme="minorEastAsia" w:hint="eastAsia"/>
          <w:sz w:val="20"/>
          <w:lang w:val="en-US" w:eastAsia="zh-CN"/>
        </w:rPr>
        <w:t xml:space="preserve">identified in RAN1#90 and </w:t>
      </w:r>
      <w:r w:rsidR="008777B2" w:rsidRPr="00F77C5F">
        <w:rPr>
          <w:rFonts w:eastAsiaTheme="minorEastAsia"/>
          <w:sz w:val="20"/>
          <w:lang w:val="en-US" w:eastAsia="zh-CN"/>
        </w:rPr>
        <w:t xml:space="preserve">whether or not </w:t>
      </w:r>
      <w:r>
        <w:rPr>
          <w:rFonts w:eastAsiaTheme="minorEastAsia"/>
          <w:sz w:val="20"/>
          <w:lang w:val="en-US" w:eastAsia="zh-CN"/>
        </w:rPr>
        <w:t>a</w:t>
      </w:r>
      <w:r w:rsidRPr="00F77C5F">
        <w:rPr>
          <w:rFonts w:eastAsiaTheme="minorEastAsia"/>
          <w:sz w:val="20"/>
          <w:lang w:val="en-US" w:eastAsia="zh-CN"/>
        </w:rPr>
        <w:t xml:space="preserve"> </w:t>
      </w:r>
      <w:r w:rsidR="008777B2" w:rsidRPr="00F77C5F">
        <w:rPr>
          <w:rFonts w:eastAsiaTheme="minorEastAsia"/>
          <w:sz w:val="20"/>
          <w:lang w:val="en-US" w:eastAsia="zh-CN"/>
        </w:rPr>
        <w:t>down-select</w:t>
      </w:r>
      <w:r>
        <w:rPr>
          <w:rFonts w:eastAsiaTheme="minorEastAsia"/>
          <w:sz w:val="20"/>
          <w:lang w:val="en-US" w:eastAsia="zh-CN"/>
        </w:rPr>
        <w:t>ion</w:t>
      </w:r>
      <w:r w:rsidR="008777B2" w:rsidRPr="00F77C5F">
        <w:rPr>
          <w:rFonts w:eastAsiaTheme="minorEastAsia"/>
          <w:sz w:val="20"/>
          <w:lang w:val="en-US" w:eastAsia="zh-CN"/>
        </w:rPr>
        <w:t xml:space="preserve"> </w:t>
      </w:r>
      <w:r>
        <w:rPr>
          <w:rFonts w:eastAsiaTheme="minorEastAsia"/>
          <w:sz w:val="20"/>
          <w:lang w:val="en-US" w:eastAsia="zh-CN"/>
        </w:rPr>
        <w:t xml:space="preserve">of </w:t>
      </w:r>
      <w:r w:rsidR="008777B2" w:rsidRPr="00F77C5F">
        <w:rPr>
          <w:rFonts w:eastAsiaTheme="minorEastAsia"/>
          <w:sz w:val="20"/>
          <w:lang w:val="en-US" w:eastAsia="zh-CN"/>
        </w:rPr>
        <w:t xml:space="preserve">the </w:t>
      </w:r>
      <w:r w:rsidR="008777B2" w:rsidRPr="00F77C5F">
        <w:rPr>
          <w:rFonts w:eastAsiaTheme="minorEastAsia" w:hint="eastAsia"/>
          <w:sz w:val="20"/>
          <w:lang w:val="en-US" w:eastAsia="zh-CN"/>
        </w:rPr>
        <w:t>following</w:t>
      </w:r>
      <w:r w:rsidR="008777B2" w:rsidRPr="00F77C5F">
        <w:rPr>
          <w:rFonts w:eastAsiaTheme="minorEastAsia"/>
          <w:sz w:val="20"/>
          <w:lang w:val="en-US" w:eastAsia="zh-CN"/>
        </w:rPr>
        <w:t xml:space="preserve"> two </w:t>
      </w:r>
      <w:r w:rsidR="008777B2" w:rsidRPr="00F77C5F">
        <w:rPr>
          <w:rFonts w:eastAsiaTheme="minorEastAsia" w:hint="eastAsia"/>
          <w:sz w:val="20"/>
          <w:lang w:val="en-US" w:eastAsia="zh-CN"/>
        </w:rPr>
        <w:t xml:space="preserve">metrics </w:t>
      </w:r>
      <w:r>
        <w:rPr>
          <w:rFonts w:eastAsiaTheme="minorEastAsia"/>
          <w:sz w:val="20"/>
          <w:lang w:val="en-US" w:eastAsia="zh-CN"/>
        </w:rPr>
        <w:t xml:space="preserve">1) </w:t>
      </w:r>
      <w:r w:rsidR="000F4590">
        <w:rPr>
          <w:rFonts w:eastAsiaTheme="minorEastAsia" w:hint="eastAsia"/>
          <w:sz w:val="20"/>
          <w:lang w:val="en-US" w:eastAsia="zh-CN"/>
        </w:rPr>
        <w:t>SRS-</w:t>
      </w:r>
      <w:r>
        <w:rPr>
          <w:rFonts w:eastAsiaTheme="minorEastAsia"/>
          <w:sz w:val="20"/>
          <w:lang w:val="en-US" w:eastAsia="zh-CN"/>
        </w:rPr>
        <w:t>RSRP and 2) RSSI is appropriate is further discussed</w:t>
      </w:r>
      <w:r w:rsidR="008777B2" w:rsidRPr="00F77C5F">
        <w:rPr>
          <w:rFonts w:eastAsiaTheme="minorEastAsia" w:hint="eastAsia"/>
          <w:sz w:val="20"/>
          <w:lang w:val="en-US" w:eastAsia="zh-CN"/>
        </w:rPr>
        <w:t xml:space="preserve">: </w:t>
      </w:r>
    </w:p>
    <w:p w:rsidR="008777B2" w:rsidRDefault="008777B2" w:rsidP="008777B2">
      <w:pPr>
        <w:spacing w:after="180" w:afterAutospacing="0"/>
        <w:jc w:val="both"/>
        <w:rPr>
          <w:rFonts w:eastAsiaTheme="minorEastAsia"/>
          <w:lang w:val="en-US" w:eastAsia="zh-CN"/>
        </w:rPr>
      </w:pPr>
      <w:r w:rsidRPr="007845CF">
        <w:rPr>
          <w:rFonts w:eastAsiaTheme="minorEastAsia" w:hint="eastAsia"/>
          <w:lang w:val="en-US" w:eastAsia="zh-CN"/>
        </w:rPr>
        <w:t>•</w:t>
      </w:r>
      <w:r w:rsidRPr="007845CF">
        <w:rPr>
          <w:rFonts w:eastAsiaTheme="minorEastAsia"/>
          <w:lang w:val="en-US" w:eastAsia="zh-CN"/>
        </w:rPr>
        <w:tab/>
        <w:t>SRS-RSRP:</w:t>
      </w:r>
      <w:r>
        <w:rPr>
          <w:rFonts w:eastAsiaTheme="minorEastAsia" w:hint="eastAsia"/>
          <w:lang w:val="en-US" w:eastAsia="zh-CN"/>
        </w:rPr>
        <w:t xml:space="preserve"> </w:t>
      </w:r>
      <w:r w:rsidRPr="007845CF">
        <w:rPr>
          <w:rFonts w:eastAsiaTheme="minorEastAsia"/>
          <w:lang w:val="en-US" w:eastAsia="zh-CN"/>
        </w:rPr>
        <w:t>Linear average of the power contributions of the SRS to be measured over the configured resource elements within the considered measurement frequency bandwidth in the time resources in the configured measurement occasions</w:t>
      </w:r>
    </w:p>
    <w:p w:rsidR="008777B2" w:rsidRDefault="008777B2" w:rsidP="008777B2">
      <w:pPr>
        <w:spacing w:after="180" w:afterAutospacing="0"/>
        <w:jc w:val="both"/>
        <w:rPr>
          <w:rFonts w:eastAsiaTheme="minorEastAsia"/>
          <w:lang w:val="en-US" w:eastAsia="zh-CN"/>
        </w:rPr>
      </w:pPr>
      <w:r w:rsidRPr="007845CF">
        <w:rPr>
          <w:rFonts w:eastAsiaTheme="minorEastAsia" w:hint="eastAsia"/>
          <w:lang w:val="en-US" w:eastAsia="zh-CN"/>
        </w:rPr>
        <w:t>•</w:t>
      </w:r>
      <w:r w:rsidRPr="007845CF">
        <w:rPr>
          <w:rFonts w:eastAsiaTheme="minorEastAsia"/>
          <w:lang w:val="en-US" w:eastAsia="zh-CN"/>
        </w:rPr>
        <w:tab/>
      </w:r>
      <w:r>
        <w:rPr>
          <w:rFonts w:eastAsiaTheme="minorEastAsia" w:hint="eastAsia"/>
          <w:lang w:val="en-US" w:eastAsia="zh-CN"/>
        </w:rPr>
        <w:t xml:space="preserve">RSSI: </w:t>
      </w:r>
      <w:r w:rsidRPr="007845CF">
        <w:rPr>
          <w:rFonts w:eastAsiaTheme="minorEastAsia"/>
          <w:lang w:val="en-US" w:eastAsia="zh-CN"/>
        </w:rPr>
        <w:t>The linear average of the total received power observed only in certain OFDM symbols of measurement time resource(s), in the measurement bandwidth, over the configured resource elements for measurement by the UE</w:t>
      </w:r>
    </w:p>
    <w:p w:rsidR="008777B2" w:rsidRPr="00F77C5F" w:rsidRDefault="008777B2" w:rsidP="00F77C5F">
      <w:pPr>
        <w:spacing w:after="120" w:afterAutospacing="0"/>
        <w:jc w:val="both"/>
        <w:rPr>
          <w:rFonts w:eastAsiaTheme="minorEastAsia"/>
          <w:sz w:val="20"/>
          <w:lang w:val="en-US" w:eastAsia="zh-CN"/>
        </w:rPr>
      </w:pPr>
      <w:r w:rsidRPr="00F77C5F">
        <w:rPr>
          <w:rFonts w:eastAsiaTheme="minorEastAsia"/>
          <w:sz w:val="20"/>
          <w:lang w:val="en-US" w:eastAsia="zh-CN"/>
        </w:rPr>
        <w:t>According</w:t>
      </w:r>
      <w:r w:rsidRPr="00F77C5F">
        <w:rPr>
          <w:rFonts w:eastAsiaTheme="minorEastAsia" w:hint="eastAsia"/>
          <w:sz w:val="20"/>
          <w:lang w:val="en-US" w:eastAsia="zh-CN"/>
        </w:rPr>
        <w:t xml:space="preserve"> to above definitions, it can be observed</w:t>
      </w:r>
      <w:r w:rsidR="003322DB">
        <w:rPr>
          <w:rFonts w:eastAsiaTheme="minorEastAsia"/>
          <w:sz w:val="20"/>
          <w:lang w:val="en-US" w:eastAsia="zh-CN"/>
        </w:rPr>
        <w:t xml:space="preserve"> that</w:t>
      </w:r>
      <w:r w:rsidRPr="00F77C5F">
        <w:rPr>
          <w:rFonts w:eastAsiaTheme="minorEastAsia" w:hint="eastAsia"/>
          <w:sz w:val="20"/>
          <w:lang w:val="en-US" w:eastAsia="zh-CN"/>
        </w:rPr>
        <w:t xml:space="preserve"> the main difference between SRS-RSRP and RSSI is that the former </w:t>
      </w:r>
      <w:r w:rsidR="003322DB">
        <w:rPr>
          <w:rFonts w:eastAsiaTheme="minorEastAsia"/>
          <w:sz w:val="20"/>
          <w:lang w:val="en-US" w:eastAsia="zh-CN"/>
        </w:rPr>
        <w:t xml:space="preserve">(SRS-RSRP) </w:t>
      </w:r>
      <w:r w:rsidRPr="00F77C5F">
        <w:rPr>
          <w:rFonts w:eastAsiaTheme="minorEastAsia" w:hint="eastAsia"/>
          <w:sz w:val="20"/>
          <w:lang w:val="en-US" w:eastAsia="zh-CN"/>
        </w:rPr>
        <w:t xml:space="preserve">can identify the </w:t>
      </w:r>
      <w:r w:rsidRPr="00F77C5F">
        <w:rPr>
          <w:rFonts w:eastAsiaTheme="minorEastAsia"/>
          <w:sz w:val="20"/>
          <w:lang w:val="en-US" w:eastAsia="zh-CN"/>
        </w:rPr>
        <w:t>aggressor</w:t>
      </w:r>
      <w:r w:rsidRPr="00F77C5F">
        <w:rPr>
          <w:rFonts w:eastAsiaTheme="minorEastAsia" w:hint="eastAsia"/>
          <w:sz w:val="20"/>
          <w:lang w:val="en-US" w:eastAsia="zh-CN"/>
        </w:rPr>
        <w:t xml:space="preserve"> UEs by the detection of interfering UE</w:t>
      </w:r>
      <w:r w:rsidRPr="00F77C5F">
        <w:rPr>
          <w:rFonts w:eastAsiaTheme="minorEastAsia"/>
          <w:sz w:val="20"/>
          <w:lang w:val="en-US" w:eastAsia="zh-CN"/>
        </w:rPr>
        <w:t>’</w:t>
      </w:r>
      <w:r w:rsidRPr="00F77C5F">
        <w:rPr>
          <w:rFonts w:eastAsiaTheme="minorEastAsia" w:hint="eastAsia"/>
          <w:sz w:val="20"/>
          <w:lang w:val="en-US" w:eastAsia="zh-CN"/>
        </w:rPr>
        <w:t xml:space="preserve">s </w:t>
      </w:r>
      <w:r w:rsidRPr="00F77C5F">
        <w:rPr>
          <w:rFonts w:eastAsiaTheme="minorEastAsia"/>
          <w:sz w:val="20"/>
          <w:lang w:val="en-US" w:eastAsia="zh-CN"/>
        </w:rPr>
        <w:t>SRS,</w:t>
      </w:r>
      <w:r w:rsidRPr="00F77C5F">
        <w:rPr>
          <w:rFonts w:eastAsiaTheme="minorEastAsia" w:hint="eastAsia"/>
          <w:sz w:val="20"/>
          <w:lang w:val="en-US" w:eastAsia="zh-CN"/>
        </w:rPr>
        <w:t xml:space="preserve"> but the latter </w:t>
      </w:r>
      <w:r w:rsidRPr="00F77C5F">
        <w:rPr>
          <w:rFonts w:eastAsiaTheme="minorEastAsia"/>
          <w:sz w:val="20"/>
          <w:lang w:val="en-US" w:eastAsia="zh-CN"/>
        </w:rPr>
        <w:t>cannot</w:t>
      </w:r>
      <w:r w:rsidRPr="00F77C5F">
        <w:rPr>
          <w:rFonts w:eastAsiaTheme="minorEastAsia" w:hint="eastAsia"/>
          <w:sz w:val="20"/>
          <w:lang w:val="en-US" w:eastAsia="zh-CN"/>
        </w:rPr>
        <w:t xml:space="preserve"> or has difficulty to identify the </w:t>
      </w:r>
      <w:r w:rsidRPr="00F77C5F">
        <w:rPr>
          <w:rFonts w:eastAsiaTheme="minorEastAsia"/>
          <w:sz w:val="20"/>
          <w:lang w:val="en-US" w:eastAsia="zh-CN"/>
        </w:rPr>
        <w:t xml:space="preserve">aggressors. </w:t>
      </w:r>
    </w:p>
    <w:p w:rsidR="008777B2" w:rsidRPr="00F77C5F" w:rsidRDefault="008777B2" w:rsidP="00F77C5F">
      <w:pPr>
        <w:spacing w:after="120" w:afterAutospacing="0"/>
        <w:jc w:val="both"/>
        <w:rPr>
          <w:rFonts w:eastAsiaTheme="minorEastAsia"/>
          <w:sz w:val="20"/>
          <w:lang w:val="en-US" w:eastAsia="zh-CN"/>
        </w:rPr>
      </w:pPr>
      <w:r w:rsidRPr="00F77C5F">
        <w:rPr>
          <w:rFonts w:eastAsiaTheme="minorEastAsia" w:hint="eastAsia"/>
          <w:sz w:val="20"/>
          <w:lang w:val="en-US" w:eastAsia="zh-CN"/>
        </w:rPr>
        <w:t xml:space="preserve">For SRS-RSRP, each measurement UE can identify the aggressors and measure </w:t>
      </w:r>
      <w:r w:rsidR="003322DB">
        <w:rPr>
          <w:rFonts w:eastAsiaTheme="minorEastAsia"/>
          <w:sz w:val="20"/>
          <w:lang w:val="en-US" w:eastAsia="zh-CN"/>
        </w:rPr>
        <w:t xml:space="preserve">the </w:t>
      </w:r>
      <w:r w:rsidRPr="00F77C5F">
        <w:rPr>
          <w:rFonts w:eastAsiaTheme="minorEastAsia" w:hint="eastAsia"/>
          <w:sz w:val="20"/>
          <w:lang w:val="en-US" w:eastAsia="zh-CN"/>
        </w:rPr>
        <w:t xml:space="preserve">CLI level from the aggressors </w:t>
      </w:r>
      <w:r w:rsidR="003322DB" w:rsidRPr="00F77C5F">
        <w:rPr>
          <w:rFonts w:eastAsiaTheme="minorEastAsia"/>
          <w:sz w:val="20"/>
          <w:lang w:val="en-US" w:eastAsia="zh-CN"/>
        </w:rPr>
        <w:t>through</w:t>
      </w:r>
      <w:r w:rsidRPr="00F77C5F">
        <w:rPr>
          <w:rFonts w:eastAsiaTheme="minorEastAsia" w:hint="eastAsia"/>
          <w:sz w:val="20"/>
          <w:lang w:val="en-US" w:eastAsia="zh-CN"/>
        </w:rPr>
        <w:t xml:space="preserve"> SRS and then report the measurement results to the TRP. The TRP </w:t>
      </w:r>
      <w:r w:rsidR="003322DB">
        <w:rPr>
          <w:rFonts w:eastAsiaTheme="minorEastAsia"/>
          <w:sz w:val="20"/>
          <w:lang w:val="en-US" w:eastAsia="zh-CN"/>
        </w:rPr>
        <w:t>would then</w:t>
      </w:r>
      <w:r w:rsidR="003322DB" w:rsidRPr="00F77C5F">
        <w:rPr>
          <w:rFonts w:eastAsiaTheme="minorEastAsia" w:hint="eastAsia"/>
          <w:sz w:val="20"/>
          <w:lang w:val="en-US" w:eastAsia="zh-CN"/>
        </w:rPr>
        <w:t xml:space="preserve"> </w:t>
      </w:r>
      <w:r w:rsidRPr="00F77C5F">
        <w:rPr>
          <w:rFonts w:eastAsiaTheme="minorEastAsia" w:hint="eastAsia"/>
          <w:sz w:val="20"/>
          <w:lang w:val="en-US" w:eastAsia="zh-CN"/>
        </w:rPr>
        <w:t xml:space="preserve">obtain the interference </w:t>
      </w:r>
      <w:r w:rsidRPr="00F77C5F">
        <w:rPr>
          <w:rFonts w:eastAsiaTheme="minorEastAsia" w:hint="eastAsia"/>
          <w:sz w:val="20"/>
          <w:lang w:val="en-US" w:eastAsia="zh-CN"/>
        </w:rPr>
        <w:lastRenderedPageBreak/>
        <w:t xml:space="preserve">information between one or multiple UE pairs, so as to carry out </w:t>
      </w:r>
      <w:r w:rsidR="003322DB">
        <w:rPr>
          <w:rFonts w:eastAsiaTheme="minorEastAsia"/>
          <w:sz w:val="20"/>
          <w:lang w:val="en-US" w:eastAsia="zh-CN"/>
        </w:rPr>
        <w:t xml:space="preserve">an </w:t>
      </w:r>
      <w:r w:rsidRPr="00F77C5F">
        <w:rPr>
          <w:rFonts w:eastAsiaTheme="minorEastAsia" w:hint="eastAsia"/>
          <w:sz w:val="20"/>
          <w:lang w:val="en-US" w:eastAsia="zh-CN"/>
        </w:rPr>
        <w:t xml:space="preserve">appropriate CLI mitigation </w:t>
      </w:r>
      <w:r w:rsidRPr="00F77C5F">
        <w:rPr>
          <w:rFonts w:eastAsiaTheme="minorEastAsia"/>
          <w:sz w:val="20"/>
          <w:lang w:val="en-US" w:eastAsia="zh-CN"/>
        </w:rPr>
        <w:t>schemes</w:t>
      </w:r>
      <w:r w:rsidRPr="00F77C5F">
        <w:rPr>
          <w:rFonts w:eastAsiaTheme="minorEastAsia" w:hint="eastAsia"/>
          <w:sz w:val="20"/>
          <w:lang w:val="en-US" w:eastAsia="zh-CN"/>
        </w:rPr>
        <w:t>, e.g. scheduling coordination. SRS-RSRP can be used to obtain more accurate information and identify the main aggressors with most CLI</w:t>
      </w:r>
      <w:r w:rsidR="003322DB">
        <w:rPr>
          <w:rFonts w:eastAsiaTheme="minorEastAsia"/>
          <w:sz w:val="20"/>
          <w:lang w:val="en-US" w:eastAsia="zh-CN"/>
        </w:rPr>
        <w:t xml:space="preserve"> mitigation schemes</w:t>
      </w:r>
      <w:r w:rsidRPr="00F77C5F">
        <w:rPr>
          <w:rFonts w:eastAsiaTheme="minorEastAsia" w:hint="eastAsia"/>
          <w:sz w:val="20"/>
          <w:lang w:val="en-US" w:eastAsia="zh-CN"/>
        </w:rPr>
        <w:t xml:space="preserve">. CLI mitigation schemes based on SRS-RSRP is more targeted </w:t>
      </w:r>
      <w:r w:rsidRPr="00F77C5F">
        <w:rPr>
          <w:rFonts w:eastAsiaTheme="minorEastAsia"/>
          <w:sz w:val="20"/>
          <w:lang w:val="en-US" w:eastAsia="zh-CN"/>
        </w:rPr>
        <w:t>and has</w:t>
      </w:r>
      <w:r w:rsidRPr="00F77C5F">
        <w:rPr>
          <w:rFonts w:eastAsiaTheme="minorEastAsia" w:hint="eastAsia"/>
          <w:sz w:val="20"/>
          <w:lang w:val="en-US" w:eastAsia="zh-CN"/>
        </w:rPr>
        <w:t xml:space="preserve"> a </w:t>
      </w:r>
      <w:r w:rsidR="003322DB">
        <w:rPr>
          <w:rFonts w:eastAsiaTheme="minorEastAsia"/>
          <w:sz w:val="20"/>
          <w:lang w:val="en-US" w:eastAsia="zh-CN"/>
        </w:rPr>
        <w:t>better</w:t>
      </w:r>
      <w:r w:rsidR="003322DB" w:rsidRPr="00F77C5F">
        <w:rPr>
          <w:rFonts w:eastAsiaTheme="minorEastAsia" w:hint="eastAsia"/>
          <w:sz w:val="20"/>
          <w:lang w:val="en-US" w:eastAsia="zh-CN"/>
        </w:rPr>
        <w:t xml:space="preserve"> </w:t>
      </w:r>
      <w:r w:rsidRPr="00F77C5F">
        <w:rPr>
          <w:rFonts w:eastAsiaTheme="minorEastAsia" w:hint="eastAsia"/>
          <w:sz w:val="20"/>
          <w:lang w:val="en-US" w:eastAsia="zh-CN"/>
        </w:rPr>
        <w:t>performance.</w:t>
      </w:r>
    </w:p>
    <w:p w:rsidR="008777B2" w:rsidRPr="00F77C5F" w:rsidRDefault="00EB50F2" w:rsidP="00F77C5F">
      <w:pPr>
        <w:spacing w:after="120" w:afterAutospacing="0"/>
        <w:jc w:val="both"/>
        <w:rPr>
          <w:rFonts w:eastAsiaTheme="minorEastAsia"/>
          <w:sz w:val="20"/>
          <w:lang w:val="en-US" w:eastAsia="zh-CN"/>
        </w:rPr>
      </w:pPr>
      <w:r>
        <w:rPr>
          <w:rFonts w:eastAsiaTheme="minorEastAsia"/>
          <w:sz w:val="20"/>
          <w:lang w:val="en-US" w:eastAsia="zh-CN"/>
        </w:rPr>
        <w:t xml:space="preserve">In comparison with </w:t>
      </w:r>
      <w:r w:rsidR="000F4590">
        <w:rPr>
          <w:rFonts w:eastAsiaTheme="minorEastAsia" w:hint="eastAsia"/>
          <w:sz w:val="20"/>
          <w:lang w:val="en-US" w:eastAsia="zh-CN"/>
        </w:rPr>
        <w:t>SRS-RSRP</w:t>
      </w:r>
      <w:r w:rsidR="008777B2" w:rsidRPr="00F77C5F">
        <w:rPr>
          <w:rFonts w:eastAsiaTheme="minorEastAsia" w:hint="eastAsia"/>
          <w:sz w:val="20"/>
          <w:lang w:val="en-US" w:eastAsia="zh-CN"/>
        </w:rPr>
        <w:t xml:space="preserve">, </w:t>
      </w:r>
      <w:r w:rsidR="003322DB">
        <w:rPr>
          <w:rFonts w:eastAsiaTheme="minorEastAsia"/>
          <w:sz w:val="20"/>
          <w:lang w:val="en-US" w:eastAsia="zh-CN"/>
        </w:rPr>
        <w:t xml:space="preserve">the </w:t>
      </w:r>
      <w:r w:rsidR="008777B2" w:rsidRPr="00F77C5F">
        <w:rPr>
          <w:rFonts w:eastAsiaTheme="minorEastAsia" w:hint="eastAsia"/>
          <w:sz w:val="20"/>
          <w:lang w:val="en-US" w:eastAsia="zh-CN"/>
        </w:rPr>
        <w:t xml:space="preserve">UE can only obtain the energy information in the configured measurement resource based </w:t>
      </w:r>
      <w:r w:rsidR="008777B2" w:rsidRPr="00F77C5F">
        <w:rPr>
          <w:rFonts w:eastAsiaTheme="minorEastAsia"/>
          <w:sz w:val="20"/>
          <w:lang w:val="en-US" w:eastAsia="zh-CN"/>
        </w:rPr>
        <w:t>on RSSI</w:t>
      </w:r>
      <w:r w:rsidR="008777B2" w:rsidRPr="00F77C5F">
        <w:rPr>
          <w:rFonts w:eastAsiaTheme="minorEastAsia" w:hint="eastAsia"/>
          <w:sz w:val="20"/>
          <w:lang w:val="en-US" w:eastAsia="zh-CN"/>
        </w:rPr>
        <w:t xml:space="preserve"> measurement according to above definition. It is difficult for the measurement UE to distinguish the interference type (CLI, SLI or IoT), let alone identify the aggressor UEs. Although through specific configuration or coordination between two </w:t>
      </w:r>
      <w:r w:rsidR="000F4590">
        <w:rPr>
          <w:rFonts w:eastAsiaTheme="minorEastAsia" w:hint="eastAsia"/>
          <w:sz w:val="20"/>
          <w:lang w:val="en-US" w:eastAsia="zh-CN"/>
        </w:rPr>
        <w:t>TRPs</w:t>
      </w:r>
      <w:r w:rsidR="00353605">
        <w:rPr>
          <w:rFonts w:eastAsiaTheme="minorEastAsia"/>
          <w:sz w:val="20"/>
          <w:lang w:val="en-US" w:eastAsia="zh-CN"/>
        </w:rPr>
        <w:t xml:space="preserve"> </w:t>
      </w:r>
      <w:r w:rsidR="008777B2" w:rsidRPr="00F77C5F">
        <w:rPr>
          <w:rFonts w:eastAsiaTheme="minorEastAsia" w:hint="eastAsia"/>
          <w:sz w:val="20"/>
          <w:lang w:val="en-US" w:eastAsia="zh-CN"/>
        </w:rPr>
        <w:t xml:space="preserve">(RSSI measurement resource </w:t>
      </w:r>
      <w:r w:rsidR="008777B2" w:rsidRPr="00F77C5F">
        <w:rPr>
          <w:rFonts w:eastAsiaTheme="minorEastAsia"/>
          <w:sz w:val="20"/>
          <w:lang w:val="en-US" w:eastAsia="zh-CN"/>
        </w:rPr>
        <w:t>can be SRS or DM-RS resource</w:t>
      </w:r>
      <w:r w:rsidR="008777B2" w:rsidRPr="00F77C5F">
        <w:rPr>
          <w:rFonts w:eastAsiaTheme="minorEastAsia" w:hint="eastAsia"/>
          <w:sz w:val="20"/>
          <w:lang w:val="en-US" w:eastAsia="zh-CN"/>
        </w:rPr>
        <w:t xml:space="preserve">), perhaps the measurement UE can identify the interfering UEs in a certain extent. </w:t>
      </w:r>
      <w:r>
        <w:rPr>
          <w:rFonts w:eastAsiaTheme="minorEastAsia"/>
          <w:sz w:val="20"/>
          <w:lang w:val="en-US" w:eastAsia="zh-CN"/>
        </w:rPr>
        <w:t>Nevertheless,</w:t>
      </w:r>
      <w:r w:rsidRPr="00F77C5F">
        <w:rPr>
          <w:rFonts w:eastAsiaTheme="minorEastAsia" w:hint="eastAsia"/>
          <w:sz w:val="20"/>
          <w:lang w:val="en-US" w:eastAsia="zh-CN"/>
        </w:rPr>
        <w:t xml:space="preserve"> </w:t>
      </w:r>
      <w:r w:rsidR="008777B2" w:rsidRPr="00F77C5F">
        <w:rPr>
          <w:rFonts w:eastAsiaTheme="minorEastAsia" w:hint="eastAsia"/>
          <w:sz w:val="20"/>
          <w:lang w:val="en-US" w:eastAsia="zh-CN"/>
        </w:rPr>
        <w:t xml:space="preserve">it is still </w:t>
      </w:r>
      <w:r w:rsidR="008777B2" w:rsidRPr="00F77C5F">
        <w:rPr>
          <w:rFonts w:eastAsiaTheme="minorEastAsia"/>
          <w:sz w:val="20"/>
          <w:lang w:val="en-US" w:eastAsia="zh-CN"/>
        </w:rPr>
        <w:t>difficult</w:t>
      </w:r>
      <w:r w:rsidR="008777B2" w:rsidRPr="00F77C5F">
        <w:rPr>
          <w:rFonts w:eastAsiaTheme="minorEastAsia" w:hint="eastAsia"/>
          <w:sz w:val="20"/>
          <w:lang w:val="en-US" w:eastAsia="zh-CN"/>
        </w:rPr>
        <w:t xml:space="preserve"> to get rid of the SLI/IoT from the total </w:t>
      </w:r>
      <w:r w:rsidR="008777B2" w:rsidRPr="00F77C5F">
        <w:rPr>
          <w:rFonts w:eastAsiaTheme="minorEastAsia"/>
          <w:sz w:val="20"/>
          <w:lang w:val="en-US" w:eastAsia="zh-CN"/>
        </w:rPr>
        <w:t>received power</w:t>
      </w:r>
      <w:r w:rsidR="008777B2" w:rsidRPr="00F77C5F">
        <w:rPr>
          <w:rFonts w:eastAsiaTheme="minorEastAsia" w:hint="eastAsia"/>
          <w:sz w:val="20"/>
          <w:lang w:val="en-US" w:eastAsia="zh-CN"/>
        </w:rPr>
        <w:t xml:space="preserve">. The complexity/overhead of coordination </w:t>
      </w:r>
      <w:r w:rsidR="008777B2" w:rsidRPr="00F77C5F">
        <w:rPr>
          <w:rFonts w:eastAsiaTheme="minorEastAsia"/>
          <w:sz w:val="20"/>
          <w:lang w:val="en-US" w:eastAsia="zh-CN"/>
        </w:rPr>
        <w:t>and</w:t>
      </w:r>
      <w:r w:rsidR="008777B2" w:rsidRPr="00F77C5F">
        <w:rPr>
          <w:rFonts w:eastAsiaTheme="minorEastAsia" w:hint="eastAsia"/>
          <w:sz w:val="20"/>
          <w:lang w:val="en-US" w:eastAsia="zh-CN"/>
        </w:rPr>
        <w:t xml:space="preserve"> configuration will be increased. </w:t>
      </w:r>
      <w:r>
        <w:rPr>
          <w:rFonts w:eastAsiaTheme="minorEastAsia"/>
          <w:sz w:val="20"/>
          <w:lang w:val="en-US" w:eastAsia="zh-CN"/>
        </w:rPr>
        <w:t xml:space="preserve">Furthermore, the </w:t>
      </w:r>
      <w:r w:rsidR="008777B2" w:rsidRPr="00F77C5F">
        <w:rPr>
          <w:rFonts w:eastAsiaTheme="minorEastAsia" w:hint="eastAsia"/>
          <w:sz w:val="20"/>
          <w:lang w:val="en-US" w:eastAsia="zh-CN"/>
        </w:rPr>
        <w:t xml:space="preserve">CLI mitigation schemes will be limited if </w:t>
      </w:r>
      <w:r>
        <w:rPr>
          <w:rFonts w:eastAsiaTheme="minorEastAsia"/>
          <w:sz w:val="20"/>
          <w:lang w:val="en-US" w:eastAsia="zh-CN"/>
        </w:rPr>
        <w:t xml:space="preserve">it </w:t>
      </w:r>
      <w:r w:rsidR="008777B2" w:rsidRPr="00F77C5F">
        <w:rPr>
          <w:rFonts w:eastAsiaTheme="minorEastAsia" w:hint="eastAsia"/>
          <w:sz w:val="20"/>
          <w:lang w:val="en-US" w:eastAsia="zh-CN"/>
        </w:rPr>
        <w:t xml:space="preserve">only </w:t>
      </w:r>
      <w:r w:rsidRPr="00F77C5F">
        <w:rPr>
          <w:rFonts w:eastAsiaTheme="minorEastAsia" w:hint="eastAsia"/>
          <w:sz w:val="20"/>
          <w:lang w:val="en-US" w:eastAsia="zh-CN"/>
        </w:rPr>
        <w:t>rel</w:t>
      </w:r>
      <w:r>
        <w:rPr>
          <w:rFonts w:eastAsiaTheme="minorEastAsia"/>
          <w:sz w:val="20"/>
          <w:lang w:val="en-US" w:eastAsia="zh-CN"/>
        </w:rPr>
        <w:t>ies</w:t>
      </w:r>
      <w:r w:rsidRPr="00F77C5F">
        <w:rPr>
          <w:rFonts w:eastAsiaTheme="minorEastAsia" w:hint="eastAsia"/>
          <w:sz w:val="20"/>
          <w:lang w:val="en-US" w:eastAsia="zh-CN"/>
        </w:rPr>
        <w:t xml:space="preserve"> </w:t>
      </w:r>
      <w:r w:rsidR="008777B2" w:rsidRPr="00F77C5F">
        <w:rPr>
          <w:rFonts w:eastAsiaTheme="minorEastAsia" w:hint="eastAsia"/>
          <w:sz w:val="20"/>
          <w:lang w:val="en-US" w:eastAsia="zh-CN"/>
        </w:rPr>
        <w:t xml:space="preserve">on </w:t>
      </w:r>
      <w:r>
        <w:rPr>
          <w:rFonts w:eastAsiaTheme="minorEastAsia"/>
          <w:sz w:val="20"/>
          <w:lang w:val="en-US" w:eastAsia="zh-CN"/>
        </w:rPr>
        <w:t xml:space="preserve">the </w:t>
      </w:r>
      <w:r w:rsidR="008777B2" w:rsidRPr="00F77C5F">
        <w:rPr>
          <w:rFonts w:eastAsiaTheme="minorEastAsia" w:hint="eastAsia"/>
          <w:sz w:val="20"/>
          <w:lang w:val="en-US" w:eastAsia="zh-CN"/>
        </w:rPr>
        <w:t xml:space="preserve">RSSI measurement, e.g. scheduling </w:t>
      </w:r>
      <w:r w:rsidR="008777B2" w:rsidRPr="00F77C5F">
        <w:rPr>
          <w:rFonts w:eastAsiaTheme="minorEastAsia"/>
          <w:sz w:val="20"/>
          <w:lang w:val="en-US" w:eastAsia="zh-CN"/>
        </w:rPr>
        <w:t>co</w:t>
      </w:r>
      <w:r w:rsidR="008777B2" w:rsidRPr="00F77C5F">
        <w:rPr>
          <w:rFonts w:eastAsiaTheme="minorEastAsia" w:hint="eastAsia"/>
          <w:sz w:val="20"/>
          <w:lang w:val="en-US" w:eastAsia="zh-CN"/>
        </w:rPr>
        <w:t xml:space="preserve">ordination </w:t>
      </w:r>
      <w:r>
        <w:rPr>
          <w:rFonts w:eastAsiaTheme="minorEastAsia"/>
          <w:sz w:val="20"/>
          <w:lang w:val="en-US" w:eastAsia="zh-CN"/>
        </w:rPr>
        <w:t>CLI mitigation scheme</w:t>
      </w:r>
      <w:r w:rsidRPr="00F77C5F">
        <w:rPr>
          <w:rFonts w:eastAsiaTheme="minorEastAsia" w:hint="eastAsia"/>
          <w:sz w:val="20"/>
          <w:lang w:val="en-US" w:eastAsia="zh-CN"/>
        </w:rPr>
        <w:t xml:space="preserve"> </w:t>
      </w:r>
      <w:r w:rsidR="008777B2" w:rsidRPr="00F77C5F">
        <w:rPr>
          <w:rFonts w:eastAsiaTheme="minorEastAsia" w:hint="eastAsia"/>
          <w:sz w:val="20"/>
          <w:lang w:val="en-US" w:eastAsia="zh-CN"/>
        </w:rPr>
        <w:t>based on RB/RBG level</w:t>
      </w:r>
      <w:r>
        <w:rPr>
          <w:rFonts w:eastAsiaTheme="minorEastAsia"/>
          <w:sz w:val="20"/>
          <w:lang w:val="en-US" w:eastAsia="zh-CN"/>
        </w:rPr>
        <w:t xml:space="preserve"> could not be used with the RSSI metric </w:t>
      </w:r>
      <w:r w:rsidR="0034452C">
        <w:rPr>
          <w:rFonts w:eastAsiaTheme="minorEastAsia"/>
          <w:sz w:val="20"/>
          <w:lang w:val="en-US" w:eastAsia="zh-CN"/>
        </w:rPr>
        <w:t xml:space="preserve">for </w:t>
      </w:r>
      <w:r>
        <w:rPr>
          <w:rFonts w:eastAsiaTheme="minorEastAsia"/>
          <w:sz w:val="20"/>
          <w:lang w:val="en-US" w:eastAsia="zh-CN"/>
        </w:rPr>
        <w:t>CLI</w:t>
      </w:r>
      <w:r w:rsidR="008777B2" w:rsidRPr="00F77C5F">
        <w:rPr>
          <w:rFonts w:eastAsiaTheme="minorEastAsia" w:hint="eastAsia"/>
          <w:sz w:val="20"/>
          <w:lang w:val="en-US" w:eastAsia="zh-CN"/>
        </w:rPr>
        <w:t>.</w:t>
      </w:r>
    </w:p>
    <w:p w:rsidR="00847F0A" w:rsidRDefault="008777B2">
      <w:pPr>
        <w:spacing w:after="120" w:afterAutospacing="0"/>
        <w:jc w:val="both"/>
        <w:rPr>
          <w:rFonts w:eastAsiaTheme="minorEastAsia"/>
          <w:sz w:val="20"/>
          <w:lang w:val="en-US" w:eastAsia="zh-CN"/>
        </w:rPr>
      </w:pPr>
      <w:r w:rsidRPr="00F77C5F">
        <w:rPr>
          <w:rFonts w:eastAsiaTheme="minorEastAsia" w:hint="eastAsia"/>
          <w:sz w:val="20"/>
          <w:lang w:val="en-US" w:eastAsia="zh-CN"/>
        </w:rPr>
        <w:t xml:space="preserve">Nevertheless, RSSI is a low complexity measurement compared with SRS-RSRP. It only needs to obtain the total energy detection results and does not involve correlation or demodulation on RS sequence. RSSI can be easily obtained and further used for the </w:t>
      </w:r>
      <w:r w:rsidR="000F4590">
        <w:rPr>
          <w:rFonts w:eastAsiaTheme="minorEastAsia" w:hint="eastAsia"/>
          <w:sz w:val="20"/>
          <w:lang w:val="en-US" w:eastAsia="zh-CN"/>
        </w:rPr>
        <w:t>TRP</w:t>
      </w:r>
      <w:r w:rsidR="000F4590" w:rsidRPr="00F77C5F">
        <w:rPr>
          <w:rFonts w:eastAsiaTheme="minorEastAsia" w:hint="eastAsia"/>
          <w:sz w:val="20"/>
          <w:lang w:val="en-US" w:eastAsia="zh-CN"/>
        </w:rPr>
        <w:t xml:space="preserve"> </w:t>
      </w:r>
      <w:r w:rsidRPr="00F77C5F">
        <w:rPr>
          <w:rFonts w:eastAsiaTheme="minorEastAsia" w:hint="eastAsia"/>
          <w:sz w:val="20"/>
          <w:lang w:val="en-US" w:eastAsia="zh-CN"/>
        </w:rPr>
        <w:t xml:space="preserve">to assess the total interference level from </w:t>
      </w:r>
      <w:r w:rsidRPr="00F77C5F">
        <w:rPr>
          <w:rFonts w:eastAsiaTheme="minorEastAsia"/>
          <w:sz w:val="20"/>
          <w:lang w:val="en-US" w:eastAsia="zh-CN"/>
        </w:rPr>
        <w:t>neighbor</w:t>
      </w:r>
      <w:r w:rsidRPr="00F77C5F">
        <w:rPr>
          <w:rFonts w:eastAsiaTheme="minorEastAsia" w:hint="eastAsia"/>
          <w:sz w:val="20"/>
          <w:lang w:val="en-US" w:eastAsia="zh-CN"/>
        </w:rPr>
        <w:t xml:space="preserve"> cells </w:t>
      </w:r>
      <w:r w:rsidR="0034452C">
        <w:rPr>
          <w:rFonts w:eastAsiaTheme="minorEastAsia"/>
          <w:sz w:val="20"/>
          <w:lang w:val="en-US" w:eastAsia="zh-CN"/>
        </w:rPr>
        <w:t xml:space="preserve">that </w:t>
      </w:r>
      <w:r w:rsidRPr="00F77C5F">
        <w:rPr>
          <w:rFonts w:eastAsiaTheme="minorEastAsia" w:hint="eastAsia"/>
          <w:sz w:val="20"/>
          <w:lang w:val="en-US" w:eastAsia="zh-CN"/>
        </w:rPr>
        <w:t xml:space="preserve">the serving UE suffered and then make the corresponding decision. </w:t>
      </w:r>
      <w:r w:rsidR="000F4590">
        <w:rPr>
          <w:rFonts w:eastAsiaTheme="minorEastAsia" w:hint="eastAsia"/>
          <w:sz w:val="20"/>
          <w:lang w:val="en-US" w:eastAsia="zh-CN"/>
        </w:rPr>
        <w:t xml:space="preserve">For instance, RSSI measurement results can be used for the TRP to obtain the information of total load in the link and then judge whether downlink scheduling is appropriate, especially for the scenarios without one/a few strong aggressors causing most CLI in RSSI. </w:t>
      </w:r>
      <w:r w:rsidR="0034452C">
        <w:rPr>
          <w:rFonts w:eastAsiaTheme="minorEastAsia"/>
          <w:sz w:val="20"/>
          <w:lang w:val="en-US" w:eastAsia="zh-CN"/>
        </w:rPr>
        <w:t xml:space="preserve">In comparison, the </w:t>
      </w:r>
      <w:r w:rsidRPr="00F77C5F">
        <w:rPr>
          <w:rFonts w:eastAsiaTheme="minorEastAsia" w:hint="eastAsia"/>
          <w:sz w:val="20"/>
          <w:lang w:val="en-US" w:eastAsia="zh-CN"/>
        </w:rPr>
        <w:t xml:space="preserve">SRS-RSRP measurement </w:t>
      </w:r>
      <w:r w:rsidR="00061E87">
        <w:rPr>
          <w:rFonts w:eastAsiaTheme="minorEastAsia"/>
          <w:sz w:val="20"/>
          <w:lang w:val="en-US" w:eastAsia="zh-CN"/>
        </w:rPr>
        <w:t xml:space="preserve">does </w:t>
      </w:r>
      <w:r w:rsidR="00061E87" w:rsidRPr="00F77C5F">
        <w:rPr>
          <w:rFonts w:eastAsiaTheme="minorEastAsia" w:hint="eastAsia"/>
          <w:sz w:val="20"/>
          <w:lang w:val="en-US" w:eastAsia="zh-CN"/>
        </w:rPr>
        <w:t>ha</w:t>
      </w:r>
      <w:r w:rsidR="00061E87">
        <w:rPr>
          <w:rFonts w:eastAsiaTheme="minorEastAsia"/>
          <w:sz w:val="20"/>
          <w:lang w:val="en-US" w:eastAsia="zh-CN"/>
        </w:rPr>
        <w:t>ve</w:t>
      </w:r>
      <w:r w:rsidR="00061E87" w:rsidRPr="00F77C5F">
        <w:rPr>
          <w:rFonts w:eastAsiaTheme="minorEastAsia" w:hint="eastAsia"/>
          <w:sz w:val="20"/>
          <w:lang w:val="en-US" w:eastAsia="zh-CN"/>
        </w:rPr>
        <w:t xml:space="preserve"> </w:t>
      </w:r>
      <w:r w:rsidRPr="00F77C5F">
        <w:rPr>
          <w:rFonts w:eastAsiaTheme="minorEastAsia" w:hint="eastAsia"/>
          <w:sz w:val="20"/>
          <w:lang w:val="en-US" w:eastAsia="zh-CN"/>
        </w:rPr>
        <w:t xml:space="preserve">a higher complexity, but can identify the aggressor UEs and be used for more precise CLI management schemes. </w:t>
      </w:r>
      <w:r w:rsidR="0034452C">
        <w:rPr>
          <w:rFonts w:eastAsiaTheme="minorEastAsia"/>
          <w:sz w:val="20"/>
          <w:lang w:val="en-US" w:eastAsia="zh-CN"/>
        </w:rPr>
        <w:t>So, our viewpoint is that w</w:t>
      </w:r>
      <w:r w:rsidRPr="00F77C5F">
        <w:rPr>
          <w:rFonts w:eastAsiaTheme="minorEastAsia" w:hint="eastAsia"/>
          <w:sz w:val="20"/>
          <w:lang w:val="en-US" w:eastAsia="zh-CN"/>
        </w:rPr>
        <w:t xml:space="preserve">e should not </w:t>
      </w:r>
      <w:r w:rsidR="0034452C">
        <w:rPr>
          <w:rFonts w:eastAsiaTheme="minorEastAsia"/>
          <w:sz w:val="20"/>
          <w:lang w:val="en-US" w:eastAsia="zh-CN"/>
        </w:rPr>
        <w:t xml:space="preserve">down-select </w:t>
      </w:r>
      <w:r w:rsidR="00061E87">
        <w:rPr>
          <w:rFonts w:eastAsiaTheme="minorEastAsia"/>
          <w:sz w:val="20"/>
          <w:lang w:val="en-US" w:eastAsia="zh-CN"/>
        </w:rPr>
        <w:t>either</w:t>
      </w:r>
      <w:r w:rsidRPr="00F77C5F">
        <w:rPr>
          <w:rFonts w:eastAsiaTheme="minorEastAsia" w:hint="eastAsia"/>
          <w:sz w:val="20"/>
          <w:lang w:val="en-US" w:eastAsia="zh-CN"/>
        </w:rPr>
        <w:t xml:space="preserve"> of </w:t>
      </w:r>
      <w:r w:rsidR="0034452C">
        <w:rPr>
          <w:rFonts w:eastAsiaTheme="minorEastAsia"/>
          <w:sz w:val="20"/>
          <w:lang w:val="en-US" w:eastAsia="zh-CN"/>
        </w:rPr>
        <w:t xml:space="preserve">the </w:t>
      </w:r>
      <w:r w:rsidRPr="00F77C5F">
        <w:rPr>
          <w:rFonts w:eastAsiaTheme="minorEastAsia" w:hint="eastAsia"/>
          <w:sz w:val="20"/>
          <w:lang w:val="en-US" w:eastAsia="zh-CN"/>
        </w:rPr>
        <w:t xml:space="preserve">two metrics </w:t>
      </w:r>
      <w:r w:rsidR="0034452C">
        <w:rPr>
          <w:rFonts w:eastAsiaTheme="minorEastAsia"/>
          <w:sz w:val="20"/>
          <w:lang w:val="en-US" w:eastAsia="zh-CN"/>
        </w:rPr>
        <w:t xml:space="preserve">after taking into consideration </w:t>
      </w:r>
      <w:r w:rsidRPr="00F77C5F">
        <w:rPr>
          <w:rFonts w:eastAsiaTheme="minorEastAsia" w:hint="eastAsia"/>
          <w:sz w:val="20"/>
          <w:lang w:val="en-US" w:eastAsia="zh-CN"/>
        </w:rPr>
        <w:t xml:space="preserve">the </w:t>
      </w:r>
      <w:r w:rsidR="0034452C">
        <w:rPr>
          <w:rFonts w:eastAsiaTheme="minorEastAsia"/>
          <w:sz w:val="20"/>
          <w:lang w:val="en-US" w:eastAsia="zh-CN"/>
        </w:rPr>
        <w:t xml:space="preserve">collective </w:t>
      </w:r>
      <w:r w:rsidRPr="00F77C5F">
        <w:rPr>
          <w:rFonts w:eastAsiaTheme="minorEastAsia" w:hint="eastAsia"/>
          <w:sz w:val="20"/>
          <w:lang w:val="en-US" w:eastAsia="zh-CN"/>
        </w:rPr>
        <w:t>aspects of potential CLI management schemes, complexity, specification impacts and performance.</w:t>
      </w:r>
    </w:p>
    <w:p w:rsidR="003E034E" w:rsidRDefault="008777B2">
      <w:pPr>
        <w:spacing w:after="120" w:afterAutospacing="0"/>
        <w:jc w:val="both"/>
        <w:rPr>
          <w:rFonts w:eastAsiaTheme="minorEastAsia"/>
          <w:b/>
          <w:bCs/>
          <w:i/>
          <w:szCs w:val="21"/>
          <w:lang w:eastAsia="zh-CN"/>
        </w:rPr>
      </w:pPr>
      <w:r>
        <w:rPr>
          <w:b/>
          <w:bCs/>
          <w:i/>
          <w:szCs w:val="21"/>
        </w:rPr>
        <w:t>Proposal</w:t>
      </w:r>
      <w:r>
        <w:rPr>
          <w:rFonts w:hint="eastAsia"/>
          <w:b/>
          <w:bCs/>
          <w:i/>
          <w:szCs w:val="21"/>
          <w:lang w:val="en-US" w:eastAsia="zh-CN"/>
        </w:rPr>
        <w:t xml:space="preserve"> 1</w:t>
      </w:r>
      <w:r>
        <w:rPr>
          <w:b/>
          <w:bCs/>
          <w:i/>
          <w:szCs w:val="21"/>
        </w:rPr>
        <w:t xml:space="preserve">: </w:t>
      </w:r>
      <w:r>
        <w:rPr>
          <w:rFonts w:hint="eastAsia"/>
          <w:b/>
          <w:bCs/>
          <w:i/>
          <w:szCs w:val="21"/>
          <w:lang w:eastAsia="zh-CN"/>
        </w:rPr>
        <w:t xml:space="preserve">Both SRS-RSRP and RSSI </w:t>
      </w:r>
      <w:r w:rsidR="00EB505B">
        <w:rPr>
          <w:rFonts w:hint="eastAsia"/>
          <w:b/>
          <w:bCs/>
          <w:i/>
          <w:szCs w:val="21"/>
          <w:lang w:eastAsia="zh-CN"/>
        </w:rPr>
        <w:t xml:space="preserve">based CLI </w:t>
      </w:r>
      <w:r>
        <w:rPr>
          <w:rFonts w:hint="eastAsia"/>
          <w:b/>
          <w:bCs/>
          <w:i/>
          <w:szCs w:val="21"/>
          <w:lang w:eastAsia="zh-CN"/>
        </w:rPr>
        <w:t xml:space="preserve">measurement should be </w:t>
      </w:r>
      <w:r w:rsidR="000F4590">
        <w:rPr>
          <w:rFonts w:eastAsiaTheme="minorEastAsia" w:hint="eastAsia"/>
          <w:b/>
          <w:bCs/>
          <w:i/>
          <w:szCs w:val="21"/>
          <w:lang w:eastAsia="zh-CN"/>
        </w:rPr>
        <w:t>supported</w:t>
      </w:r>
      <w:r w:rsidR="000F4590">
        <w:rPr>
          <w:rFonts w:hint="eastAsia"/>
          <w:b/>
          <w:bCs/>
          <w:i/>
          <w:szCs w:val="21"/>
          <w:lang w:eastAsia="zh-CN"/>
        </w:rPr>
        <w:t xml:space="preserve"> </w:t>
      </w:r>
      <w:r>
        <w:rPr>
          <w:rFonts w:hint="eastAsia"/>
          <w:b/>
          <w:bCs/>
          <w:i/>
          <w:szCs w:val="21"/>
          <w:lang w:eastAsia="zh-CN"/>
        </w:rPr>
        <w:t>in Rel-15.</w:t>
      </w:r>
    </w:p>
    <w:p w:rsidR="00806EDD" w:rsidRDefault="00E0549A">
      <w:pPr>
        <w:pStyle w:val="Heading1"/>
        <w:tabs>
          <w:tab w:val="clear" w:pos="432"/>
        </w:tabs>
        <w:snapToGrid w:val="0"/>
        <w:spacing w:after="120" w:afterAutospacing="0"/>
        <w:ind w:left="0" w:firstLine="0"/>
        <w:jc w:val="both"/>
        <w:rPr>
          <w:rFonts w:eastAsiaTheme="minorEastAsia" w:cs="Arial"/>
          <w:b/>
          <w:lang w:val="en-US" w:eastAsia="zh-CN"/>
        </w:rPr>
      </w:pPr>
      <w:r>
        <w:rPr>
          <w:rFonts w:eastAsiaTheme="minorEastAsia" w:cs="Arial" w:hint="eastAsia"/>
          <w:b/>
          <w:lang w:val="en-US" w:eastAsia="zh-CN"/>
        </w:rPr>
        <w:t>SRS-RSRP based UE-to-UE CLI measurement</w:t>
      </w:r>
    </w:p>
    <w:p w:rsidR="00806EDD" w:rsidRDefault="00E0549A">
      <w:pPr>
        <w:pStyle w:val="Heading2"/>
        <w:rPr>
          <w:b/>
          <w:sz w:val="24"/>
          <w:szCs w:val="24"/>
          <w:lang w:eastAsia="zh-CN"/>
        </w:rPr>
      </w:pPr>
      <w:r>
        <w:rPr>
          <w:rFonts w:hint="eastAsia"/>
          <w:b/>
          <w:sz w:val="24"/>
          <w:szCs w:val="24"/>
          <w:lang w:eastAsia="zh-CN"/>
        </w:rPr>
        <w:t>Configuration of measurement resource</w:t>
      </w:r>
    </w:p>
    <w:p w:rsidR="00806EDD" w:rsidRDefault="00E0549A">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SRS signal:</w:t>
      </w:r>
    </w:p>
    <w:p w:rsidR="00806EDD" w:rsidRDefault="00E0549A">
      <w:pPr>
        <w:spacing w:after="120" w:afterAutospacing="0"/>
        <w:jc w:val="both"/>
        <w:rPr>
          <w:rFonts w:eastAsiaTheme="minorEastAsia"/>
          <w:sz w:val="20"/>
          <w:lang w:val="en-US" w:eastAsia="zh-CN"/>
        </w:rPr>
      </w:pPr>
      <w:r>
        <w:rPr>
          <w:rFonts w:eastAsiaTheme="minorEastAsia" w:hint="eastAsia"/>
          <w:sz w:val="20"/>
          <w:lang w:val="en-US" w:eastAsia="zh-CN"/>
        </w:rPr>
        <w:t xml:space="preserve">From the conclusion of </w:t>
      </w:r>
      <w:r w:rsidR="00061E87">
        <w:rPr>
          <w:rFonts w:eastAsiaTheme="minorEastAsia"/>
          <w:sz w:val="20"/>
          <w:lang w:val="en-US" w:eastAsia="zh-CN"/>
        </w:rPr>
        <w:t>RAN1#90</w:t>
      </w:r>
      <w:r w:rsidR="00061E87">
        <w:rPr>
          <w:rFonts w:eastAsiaTheme="minorEastAsia" w:hint="eastAsia"/>
          <w:sz w:val="20"/>
          <w:lang w:val="en-US" w:eastAsia="zh-CN"/>
        </w:rPr>
        <w:t xml:space="preserve"> </w:t>
      </w:r>
      <w:r>
        <w:rPr>
          <w:rFonts w:eastAsiaTheme="minorEastAsia" w:hint="eastAsia"/>
          <w:sz w:val="20"/>
          <w:lang w:val="en-US" w:eastAsia="zh-CN"/>
        </w:rPr>
        <w:t>meeting we can see that SRS has been agreed for CLI measurement, it can be expected that the SRS will be configured and transmitted with a certain comb-like pattern. Further</w:t>
      </w:r>
      <w:r w:rsidR="00061E87">
        <w:rPr>
          <w:rFonts w:eastAsiaTheme="minorEastAsia"/>
          <w:sz w:val="20"/>
          <w:lang w:val="en-US" w:eastAsia="zh-CN"/>
        </w:rPr>
        <w:t>more</w:t>
      </w:r>
      <w:r>
        <w:rPr>
          <w:rFonts w:eastAsiaTheme="minorEastAsia" w:hint="eastAsia"/>
          <w:sz w:val="20"/>
          <w:lang w:val="en-US" w:eastAsia="zh-CN"/>
        </w:rPr>
        <w:t xml:space="preserve">, to achieve UE-to-UE measurement, </w:t>
      </w:r>
      <w:r w:rsidR="00D72F1B">
        <w:rPr>
          <w:rFonts w:eastAsiaTheme="minorEastAsia"/>
          <w:sz w:val="20"/>
          <w:lang w:val="en-US" w:eastAsia="zh-CN"/>
        </w:rPr>
        <w:t xml:space="preserve">the </w:t>
      </w:r>
      <w:r>
        <w:rPr>
          <w:rFonts w:eastAsiaTheme="minorEastAsia" w:hint="eastAsia"/>
          <w:sz w:val="20"/>
          <w:lang w:val="en-US" w:eastAsia="zh-CN"/>
        </w:rPr>
        <w:t xml:space="preserve">UE in one cell (e.g., UE1) should transmit NZP-SRS signal on a configured comb (e.g., Comb #0 in </w:t>
      </w:r>
      <w:r w:rsidR="00061E87">
        <w:rPr>
          <w:rFonts w:eastAsiaTheme="minorEastAsia"/>
          <w:sz w:val="20"/>
          <w:lang w:val="en-US" w:eastAsia="zh-CN"/>
        </w:rPr>
        <w:t>F</w:t>
      </w:r>
      <w:r w:rsidR="00061E87">
        <w:rPr>
          <w:rFonts w:eastAsiaTheme="minorEastAsia" w:hint="eastAsia"/>
          <w:sz w:val="20"/>
          <w:lang w:val="en-US" w:eastAsia="zh-CN"/>
        </w:rPr>
        <w:t xml:space="preserve">igure </w:t>
      </w:r>
      <w:r>
        <w:rPr>
          <w:rFonts w:eastAsiaTheme="minorEastAsia" w:hint="eastAsia"/>
          <w:sz w:val="20"/>
          <w:lang w:val="en-US" w:eastAsia="zh-CN"/>
        </w:rPr>
        <w:t>1) while another UE in another cell</w:t>
      </w:r>
      <w:r w:rsidR="00607306">
        <w:rPr>
          <w:rFonts w:eastAsiaTheme="minorEastAsia"/>
          <w:sz w:val="20"/>
          <w:lang w:val="en-US" w:eastAsia="zh-CN"/>
        </w:rPr>
        <w:t xml:space="preserve"> </w:t>
      </w:r>
      <w:r>
        <w:rPr>
          <w:rFonts w:eastAsiaTheme="minorEastAsia" w:hint="eastAsia"/>
          <w:sz w:val="20"/>
          <w:lang w:val="en-US" w:eastAsia="zh-CN"/>
        </w:rPr>
        <w:t>(e.g., UE2) should detect SRS signal</w:t>
      </w:r>
      <w:bookmarkStart w:id="3" w:name="OLE_LINK8"/>
      <w:bookmarkStart w:id="4" w:name="OLE_LINK9"/>
      <w:r>
        <w:rPr>
          <w:rFonts w:eastAsiaTheme="minorEastAsia" w:hint="eastAsia"/>
          <w:sz w:val="20"/>
          <w:lang w:val="en-US" w:eastAsia="zh-CN"/>
        </w:rPr>
        <w:t xml:space="preserve"> on that comb</w:t>
      </w:r>
      <w:bookmarkEnd w:id="3"/>
      <w:bookmarkEnd w:id="4"/>
      <w:r>
        <w:rPr>
          <w:rFonts w:eastAsiaTheme="minorEastAsia" w:hint="eastAsia"/>
          <w:sz w:val="20"/>
          <w:lang w:val="en-US" w:eastAsia="zh-CN"/>
        </w:rPr>
        <w:t xml:space="preserve">. At this time, in order to achieve accurately interference measurement and interference source identification, UE1 can also transmit ZP-SRS on a specific comb resource (e.g., Comb #1 in </w:t>
      </w:r>
      <w:r w:rsidR="00061E87">
        <w:rPr>
          <w:rFonts w:eastAsiaTheme="minorEastAsia"/>
          <w:sz w:val="20"/>
          <w:lang w:val="en-US" w:eastAsia="zh-CN"/>
        </w:rPr>
        <w:t>F</w:t>
      </w:r>
      <w:r w:rsidR="00061E87">
        <w:rPr>
          <w:rFonts w:eastAsiaTheme="minorEastAsia" w:hint="eastAsia"/>
          <w:sz w:val="20"/>
          <w:lang w:val="en-US" w:eastAsia="zh-CN"/>
        </w:rPr>
        <w:t xml:space="preserve">igure </w:t>
      </w:r>
      <w:r>
        <w:rPr>
          <w:rFonts w:eastAsiaTheme="minorEastAsia" w:hint="eastAsia"/>
          <w:sz w:val="20"/>
          <w:lang w:val="en-US" w:eastAsia="zh-CN"/>
        </w:rPr>
        <w:t>1). Accordingly,</w:t>
      </w:r>
      <w:r w:rsidR="006F6EAC" w:rsidRPr="006F6EAC">
        <w:rPr>
          <w:rFonts w:eastAsiaTheme="minorEastAsia" w:hint="eastAsia"/>
          <w:sz w:val="20"/>
          <w:lang w:val="en-US" w:eastAsia="zh-CN"/>
        </w:rPr>
        <w:t xml:space="preserve"> </w:t>
      </w:r>
      <w:r w:rsidR="006F6EAC">
        <w:rPr>
          <w:rFonts w:eastAsiaTheme="minorEastAsia" w:hint="eastAsia"/>
          <w:sz w:val="20"/>
          <w:lang w:val="en-US" w:eastAsia="zh-CN"/>
        </w:rPr>
        <w:t xml:space="preserve">for UE2, in order to accurately measurement interference and </w:t>
      </w:r>
      <w:r w:rsidR="006F6EAC" w:rsidRPr="006F6EAC">
        <w:rPr>
          <w:rFonts w:eastAsiaTheme="minorEastAsia"/>
          <w:sz w:val="20"/>
          <w:lang w:val="en-US" w:eastAsia="zh-CN"/>
        </w:rPr>
        <w:t>distinguish</w:t>
      </w:r>
      <w:r w:rsidR="006F6EAC" w:rsidRPr="006F6EAC">
        <w:rPr>
          <w:rFonts w:eastAsiaTheme="minorEastAsia" w:hint="eastAsia"/>
          <w:sz w:val="20"/>
          <w:lang w:val="en-US" w:eastAsia="zh-CN"/>
        </w:rPr>
        <w:t xml:space="preserve"> interference source</w:t>
      </w:r>
      <w:r w:rsidR="00C77BF7">
        <w:rPr>
          <w:rFonts w:eastAsiaTheme="minorEastAsia" w:hint="eastAsia"/>
          <w:sz w:val="20"/>
          <w:lang w:val="en-US" w:eastAsia="zh-CN"/>
        </w:rPr>
        <w:t xml:space="preserve">, it </w:t>
      </w:r>
      <w:r w:rsidR="00061E87">
        <w:rPr>
          <w:rFonts w:eastAsiaTheme="minorEastAsia"/>
          <w:sz w:val="20"/>
          <w:lang w:val="en-US" w:eastAsia="zh-CN"/>
        </w:rPr>
        <w:t xml:space="preserve">would </w:t>
      </w:r>
      <w:r>
        <w:rPr>
          <w:rFonts w:eastAsiaTheme="minorEastAsia" w:hint="eastAsia"/>
          <w:sz w:val="20"/>
          <w:lang w:val="en-US" w:eastAsia="zh-CN"/>
        </w:rPr>
        <w:t xml:space="preserve">need to reserve/blank a comb resource </w:t>
      </w:r>
      <w:r w:rsidR="00061E87">
        <w:rPr>
          <w:rFonts w:eastAsiaTheme="minorEastAsia"/>
          <w:sz w:val="20"/>
          <w:lang w:val="en-US" w:eastAsia="zh-CN"/>
        </w:rPr>
        <w:t>to</w:t>
      </w:r>
      <w:r w:rsidR="00061E87">
        <w:rPr>
          <w:rFonts w:eastAsiaTheme="minorEastAsia" w:hint="eastAsia"/>
          <w:sz w:val="20"/>
          <w:lang w:val="en-US" w:eastAsia="zh-CN"/>
        </w:rPr>
        <w:t xml:space="preserve"> </w:t>
      </w:r>
      <w:r>
        <w:rPr>
          <w:rFonts w:eastAsiaTheme="minorEastAsia" w:hint="eastAsia"/>
          <w:sz w:val="20"/>
          <w:lang w:val="en-US" w:eastAsia="zh-CN"/>
        </w:rPr>
        <w:t>be used for transmitting NZP-SRS for UE1</w:t>
      </w:r>
      <w:r w:rsidR="00C77BF7">
        <w:rPr>
          <w:rFonts w:eastAsiaTheme="minorEastAsia" w:hint="eastAsia"/>
          <w:sz w:val="20"/>
          <w:lang w:val="en-US" w:eastAsia="zh-CN"/>
        </w:rPr>
        <w:t xml:space="preserve">. </w:t>
      </w:r>
      <w:r w:rsidR="006F6EAC">
        <w:rPr>
          <w:rFonts w:eastAsiaTheme="minorEastAsia" w:hint="eastAsia"/>
          <w:sz w:val="20"/>
          <w:lang w:val="en-US" w:eastAsia="zh-CN"/>
        </w:rPr>
        <w:t xml:space="preserve">Furthermore, UE2 can also measure interference in the ZP-SRS resource </w:t>
      </w:r>
      <w:r w:rsidR="006F6EAC">
        <w:rPr>
          <w:rFonts w:eastAsiaTheme="minorEastAsia"/>
          <w:sz w:val="20"/>
          <w:lang w:val="en-US" w:eastAsia="zh-CN"/>
        </w:rPr>
        <w:t>to</w:t>
      </w:r>
      <w:r w:rsidR="006F6EAC">
        <w:rPr>
          <w:rFonts w:eastAsiaTheme="minorEastAsia" w:hint="eastAsia"/>
          <w:sz w:val="20"/>
          <w:lang w:val="en-US" w:eastAsia="zh-CN"/>
        </w:rPr>
        <w:t xml:space="preserve"> be used for transmitting ZP-SRS for UE1</w:t>
      </w:r>
      <w:r w:rsidR="00C77BF7">
        <w:rPr>
          <w:rFonts w:eastAsiaTheme="minorEastAsia" w:hint="eastAsia"/>
          <w:sz w:val="20"/>
          <w:lang w:val="en-US" w:eastAsia="zh-CN"/>
        </w:rPr>
        <w:t xml:space="preserve">, </w:t>
      </w:r>
      <w:r>
        <w:rPr>
          <w:rFonts w:eastAsiaTheme="minorEastAsia" w:hint="eastAsia"/>
          <w:sz w:val="20"/>
          <w:lang w:val="en-US" w:eastAsia="zh-CN"/>
        </w:rPr>
        <w:t>as shown in Figure1.</w:t>
      </w:r>
      <w:r w:rsidR="007B2F79">
        <w:rPr>
          <w:rFonts w:eastAsiaTheme="minorEastAsia" w:hint="eastAsia"/>
          <w:sz w:val="20"/>
          <w:lang w:val="en-US" w:eastAsia="zh-CN"/>
        </w:rPr>
        <w:t xml:space="preserve"> To be specific,</w:t>
      </w:r>
      <w:r w:rsidR="007B2F79" w:rsidRPr="007B2F79">
        <w:rPr>
          <w:rFonts w:eastAsiaTheme="minorEastAsia"/>
          <w:sz w:val="20"/>
          <w:lang w:val="en-US" w:eastAsia="zh-CN"/>
        </w:rPr>
        <w:t xml:space="preserve"> </w:t>
      </w:r>
      <w:r w:rsidR="003C3E9E">
        <w:rPr>
          <w:rFonts w:eastAsiaTheme="minorEastAsia"/>
          <w:sz w:val="20"/>
          <w:lang w:val="en-US" w:eastAsia="zh-CN"/>
        </w:rPr>
        <w:t>i</w:t>
      </w:r>
      <w:r w:rsidR="007B2F79">
        <w:rPr>
          <w:rFonts w:eastAsiaTheme="minorEastAsia" w:hint="eastAsia"/>
          <w:sz w:val="20"/>
          <w:lang w:val="en-US" w:eastAsia="zh-CN"/>
        </w:rPr>
        <w:t xml:space="preserve">f measurement channel is idle on </w:t>
      </w:r>
      <w:r w:rsidR="007B2F79">
        <w:rPr>
          <w:rFonts w:eastAsiaTheme="minorEastAsia"/>
          <w:sz w:val="20"/>
          <w:lang w:val="en-US" w:eastAsia="zh-CN"/>
        </w:rPr>
        <w:t>C</w:t>
      </w:r>
      <w:r w:rsidR="007B2F79">
        <w:rPr>
          <w:rFonts w:eastAsiaTheme="minorEastAsia" w:hint="eastAsia"/>
          <w:sz w:val="20"/>
          <w:lang w:val="en-US" w:eastAsia="zh-CN"/>
        </w:rPr>
        <w:t xml:space="preserve">omb #1 and busy on </w:t>
      </w:r>
      <w:r w:rsidR="007B2F79">
        <w:rPr>
          <w:rFonts w:eastAsiaTheme="minorEastAsia"/>
          <w:sz w:val="20"/>
          <w:lang w:val="en-US" w:eastAsia="zh-CN"/>
        </w:rPr>
        <w:t>C</w:t>
      </w:r>
      <w:r w:rsidR="007B2F79">
        <w:rPr>
          <w:rFonts w:eastAsiaTheme="minorEastAsia" w:hint="eastAsia"/>
          <w:sz w:val="20"/>
          <w:lang w:val="en-US" w:eastAsia="zh-CN"/>
        </w:rPr>
        <w:t>omb</w:t>
      </w:r>
      <w:r w:rsidR="007B2F79">
        <w:rPr>
          <w:rFonts w:eastAsiaTheme="minorEastAsia"/>
          <w:sz w:val="20"/>
          <w:lang w:val="en-US" w:eastAsia="zh-CN"/>
        </w:rPr>
        <w:t xml:space="preserve"> </w:t>
      </w:r>
      <w:r w:rsidR="007B2F79">
        <w:rPr>
          <w:rFonts w:eastAsiaTheme="minorEastAsia" w:hint="eastAsia"/>
          <w:sz w:val="20"/>
          <w:lang w:val="en-US" w:eastAsia="zh-CN"/>
        </w:rPr>
        <w:t xml:space="preserve">#0 for UE2, then </w:t>
      </w:r>
      <w:r w:rsidR="007B2F79">
        <w:rPr>
          <w:rFonts w:eastAsiaTheme="minorEastAsia"/>
          <w:sz w:val="20"/>
          <w:lang w:val="en-US" w:eastAsia="zh-CN"/>
        </w:rPr>
        <w:t>UE2</w:t>
      </w:r>
      <w:r w:rsidR="007B2F79">
        <w:rPr>
          <w:rFonts w:eastAsiaTheme="minorEastAsia" w:hint="eastAsia"/>
          <w:sz w:val="20"/>
          <w:lang w:val="en-US" w:eastAsia="zh-CN"/>
        </w:rPr>
        <w:t xml:space="preserve"> think</w:t>
      </w:r>
      <w:r w:rsidR="007B2F79">
        <w:rPr>
          <w:rFonts w:eastAsiaTheme="minorEastAsia"/>
          <w:sz w:val="20"/>
          <w:lang w:val="en-US" w:eastAsia="zh-CN"/>
        </w:rPr>
        <w:t>s</w:t>
      </w:r>
      <w:r w:rsidR="007B2F79">
        <w:rPr>
          <w:rFonts w:eastAsiaTheme="minorEastAsia" w:hint="eastAsia"/>
          <w:sz w:val="20"/>
          <w:lang w:val="en-US" w:eastAsia="zh-CN"/>
        </w:rPr>
        <w:t xml:space="preserve"> </w:t>
      </w:r>
      <w:r w:rsidR="007B2F79">
        <w:rPr>
          <w:rFonts w:eastAsiaTheme="minorEastAsia"/>
          <w:sz w:val="20"/>
          <w:lang w:val="en-US" w:eastAsia="zh-CN"/>
        </w:rPr>
        <w:t xml:space="preserve">that </w:t>
      </w:r>
      <w:r w:rsidR="007B2F79">
        <w:rPr>
          <w:rFonts w:eastAsiaTheme="minorEastAsia" w:hint="eastAsia"/>
          <w:sz w:val="20"/>
          <w:lang w:val="en-US" w:eastAsia="zh-CN"/>
        </w:rPr>
        <w:t xml:space="preserve">there is </w:t>
      </w:r>
      <w:r w:rsidR="007B2F79">
        <w:rPr>
          <w:rFonts w:eastAsiaTheme="minorEastAsia"/>
          <w:sz w:val="20"/>
          <w:lang w:val="en-US" w:eastAsia="zh-CN"/>
        </w:rPr>
        <w:t xml:space="preserve">a </w:t>
      </w:r>
      <w:r w:rsidR="007B2F79">
        <w:rPr>
          <w:rFonts w:eastAsiaTheme="minorEastAsia" w:hint="eastAsia"/>
          <w:sz w:val="20"/>
          <w:lang w:val="en-US" w:eastAsia="zh-CN"/>
        </w:rPr>
        <w:t>risk of CLI.</w:t>
      </w:r>
      <w:r w:rsidR="007B2F79">
        <w:rPr>
          <w:rFonts w:eastAsiaTheme="minorEastAsia"/>
          <w:sz w:val="20"/>
          <w:lang w:val="en-US" w:eastAsia="zh-CN"/>
        </w:rPr>
        <w:t xml:space="preserve"> W</w:t>
      </w:r>
      <w:r w:rsidR="007B2F79">
        <w:rPr>
          <w:rFonts w:eastAsiaTheme="minorEastAsia" w:hint="eastAsia"/>
          <w:sz w:val="20"/>
          <w:lang w:val="en-US" w:eastAsia="zh-CN"/>
        </w:rPr>
        <w:t xml:space="preserve">hile if measurement channel is idle on </w:t>
      </w:r>
      <w:r w:rsidR="007B2F79">
        <w:rPr>
          <w:rFonts w:eastAsiaTheme="minorEastAsia"/>
          <w:sz w:val="20"/>
          <w:lang w:val="en-US" w:eastAsia="zh-CN"/>
        </w:rPr>
        <w:t>C</w:t>
      </w:r>
      <w:r w:rsidR="007B2F79">
        <w:rPr>
          <w:rFonts w:eastAsiaTheme="minorEastAsia" w:hint="eastAsia"/>
          <w:sz w:val="20"/>
          <w:lang w:val="en-US" w:eastAsia="zh-CN"/>
        </w:rPr>
        <w:t xml:space="preserve">omb #1 and </w:t>
      </w:r>
      <w:r w:rsidR="007B2F79">
        <w:rPr>
          <w:rFonts w:eastAsiaTheme="minorEastAsia"/>
          <w:sz w:val="20"/>
          <w:lang w:val="en-US" w:eastAsia="zh-CN"/>
        </w:rPr>
        <w:t>C</w:t>
      </w:r>
      <w:r w:rsidR="007B2F79">
        <w:rPr>
          <w:rFonts w:eastAsiaTheme="minorEastAsia" w:hint="eastAsia"/>
          <w:sz w:val="20"/>
          <w:lang w:val="en-US" w:eastAsia="zh-CN"/>
        </w:rPr>
        <w:t>omb</w:t>
      </w:r>
      <w:r w:rsidR="007B2F79">
        <w:rPr>
          <w:rFonts w:eastAsiaTheme="minorEastAsia"/>
          <w:sz w:val="20"/>
          <w:lang w:val="en-US" w:eastAsia="zh-CN"/>
        </w:rPr>
        <w:t xml:space="preserve"> </w:t>
      </w:r>
      <w:r w:rsidR="007B2F79">
        <w:rPr>
          <w:rFonts w:eastAsiaTheme="minorEastAsia" w:hint="eastAsia"/>
          <w:sz w:val="20"/>
          <w:lang w:val="en-US" w:eastAsia="zh-CN"/>
        </w:rPr>
        <w:t>#0, then UE2 think there is no risk of CLI.</w:t>
      </w:r>
      <w:r w:rsidR="00C77BF7">
        <w:rPr>
          <w:rFonts w:eastAsiaTheme="minorEastAsia" w:hint="eastAsia"/>
          <w:sz w:val="20"/>
          <w:lang w:val="en-US" w:eastAsia="zh-CN"/>
        </w:rPr>
        <w:t xml:space="preserve"> </w:t>
      </w:r>
      <w:r w:rsidR="007B2F79">
        <w:rPr>
          <w:rFonts w:eastAsiaTheme="minorEastAsia" w:hint="eastAsia"/>
          <w:sz w:val="20"/>
          <w:lang w:val="en-US" w:eastAsia="zh-CN"/>
        </w:rPr>
        <w:t>Based on the above method</w:t>
      </w:r>
      <w:r w:rsidR="00C77BF7">
        <w:rPr>
          <w:rFonts w:eastAsiaTheme="minorEastAsia" w:hint="eastAsia"/>
          <w:sz w:val="20"/>
          <w:lang w:val="en-US" w:eastAsia="zh-CN"/>
        </w:rPr>
        <w:t xml:space="preserve">, UE2 can </w:t>
      </w:r>
      <w:r w:rsidR="00502E25">
        <w:rPr>
          <w:rFonts w:eastAsiaTheme="minorEastAsia" w:hint="eastAsia"/>
          <w:sz w:val="20"/>
          <w:lang w:val="en-US" w:eastAsia="zh-CN"/>
        </w:rPr>
        <w:t>realize</w:t>
      </w:r>
      <w:r w:rsidR="00C77BF7">
        <w:rPr>
          <w:rFonts w:eastAsiaTheme="minorEastAsia" w:hint="eastAsia"/>
          <w:sz w:val="20"/>
          <w:lang w:val="en-US" w:eastAsia="zh-CN"/>
        </w:rPr>
        <w:t xml:space="preserve"> </w:t>
      </w:r>
      <w:r w:rsidR="00C77BF7">
        <w:rPr>
          <w:rFonts w:eastAsiaTheme="minorEastAsia" w:hint="eastAsia"/>
          <w:sz w:val="20"/>
          <w:lang w:val="en-US" w:eastAsia="zh-CN"/>
        </w:rPr>
        <w:lastRenderedPageBreak/>
        <w:t>similar</w:t>
      </w:r>
      <w:r w:rsidR="00356241">
        <w:rPr>
          <w:rFonts w:eastAsiaTheme="minorEastAsia" w:hint="eastAsia"/>
          <w:sz w:val="20"/>
          <w:lang w:val="en-US" w:eastAsia="zh-CN"/>
        </w:rPr>
        <w:t>ly</w:t>
      </w:r>
      <w:r w:rsidR="00C77BF7">
        <w:rPr>
          <w:rFonts w:eastAsiaTheme="minorEastAsia" w:hint="eastAsia"/>
          <w:sz w:val="20"/>
          <w:lang w:val="en-US" w:eastAsia="zh-CN"/>
        </w:rPr>
        <w:t xml:space="preserve"> interference measurement effect </w:t>
      </w:r>
      <w:r w:rsidR="00356241">
        <w:rPr>
          <w:rFonts w:eastAsiaTheme="minorEastAsia" w:hint="eastAsia"/>
          <w:sz w:val="20"/>
          <w:lang w:val="en-US" w:eastAsia="zh-CN"/>
        </w:rPr>
        <w:t>as</w:t>
      </w:r>
      <w:r w:rsidR="00C77BF7">
        <w:rPr>
          <w:rFonts w:eastAsiaTheme="minorEastAsia" w:hint="eastAsia"/>
          <w:sz w:val="20"/>
          <w:lang w:val="en-US" w:eastAsia="zh-CN"/>
        </w:rPr>
        <w:t xml:space="preserve"> NZP-CSI</w:t>
      </w:r>
      <w:r w:rsidR="00502E25">
        <w:rPr>
          <w:rFonts w:eastAsiaTheme="minorEastAsia" w:hint="eastAsia"/>
          <w:sz w:val="20"/>
          <w:lang w:val="en-US" w:eastAsia="zh-CN"/>
        </w:rPr>
        <w:t>-RS</w:t>
      </w:r>
      <w:r w:rsidR="00C77BF7" w:rsidRPr="00C77BF7">
        <w:rPr>
          <w:rFonts w:eastAsiaTheme="minorEastAsia" w:hint="eastAsia"/>
          <w:sz w:val="20"/>
          <w:lang w:val="en-US" w:eastAsia="zh-CN"/>
        </w:rPr>
        <w:t xml:space="preserve"> based and </w:t>
      </w:r>
      <w:r w:rsidR="00C77BF7">
        <w:rPr>
          <w:rFonts w:eastAsiaTheme="minorEastAsia" w:hint="eastAsia"/>
          <w:sz w:val="20"/>
          <w:lang w:val="en-US" w:eastAsia="zh-CN"/>
        </w:rPr>
        <w:t>ZP-CSI</w:t>
      </w:r>
      <w:r w:rsidR="00502E25">
        <w:rPr>
          <w:rFonts w:eastAsiaTheme="minorEastAsia" w:hint="eastAsia"/>
          <w:sz w:val="20"/>
          <w:lang w:val="en-US" w:eastAsia="zh-CN"/>
        </w:rPr>
        <w:t>-RS</w:t>
      </w:r>
      <w:r w:rsidR="00C77BF7">
        <w:rPr>
          <w:rFonts w:eastAsiaTheme="minorEastAsia" w:hint="eastAsia"/>
          <w:sz w:val="20"/>
          <w:lang w:val="en-US" w:eastAsia="zh-CN"/>
        </w:rPr>
        <w:t xml:space="preserve"> </w:t>
      </w:r>
      <w:r w:rsidR="00C77BF7" w:rsidRPr="00C77BF7">
        <w:rPr>
          <w:rFonts w:eastAsiaTheme="minorEastAsia" w:hint="eastAsia"/>
          <w:sz w:val="20"/>
          <w:lang w:val="en-US" w:eastAsia="zh-CN"/>
        </w:rPr>
        <w:t>based interference measurement</w:t>
      </w:r>
      <w:r w:rsidR="00C77BF7">
        <w:rPr>
          <w:rFonts w:eastAsiaTheme="minorEastAsia" w:hint="eastAsia"/>
          <w:sz w:val="20"/>
          <w:lang w:val="en-US" w:eastAsia="zh-CN"/>
        </w:rPr>
        <w:t>. Wherein,</w:t>
      </w:r>
      <w:r w:rsidR="007B2F79">
        <w:rPr>
          <w:rFonts w:eastAsiaTheme="minorEastAsia" w:hint="eastAsia"/>
          <w:sz w:val="20"/>
          <w:lang w:val="en-US" w:eastAsia="zh-CN"/>
        </w:rPr>
        <w:t xml:space="preserve"> ZP-SRS design can reuse the pattern of NZP-SRS. Besides, ZP-SRS based measurement can also</w:t>
      </w:r>
      <w:r w:rsidR="007B2F79" w:rsidRPr="007B2F79">
        <w:rPr>
          <w:rFonts w:eastAsiaTheme="minorEastAsia" w:hint="eastAsia"/>
          <w:sz w:val="20"/>
          <w:lang w:val="en-US" w:eastAsia="zh-CN"/>
        </w:rPr>
        <w:t xml:space="preserve"> reuse or refer to the conclusions/agreements </w:t>
      </w:r>
      <w:r w:rsidR="00356241">
        <w:rPr>
          <w:rFonts w:eastAsiaTheme="minorEastAsia" w:hint="eastAsia"/>
          <w:sz w:val="20"/>
          <w:lang w:val="en-US" w:eastAsia="zh-CN"/>
        </w:rPr>
        <w:t>on</w:t>
      </w:r>
      <w:r w:rsidR="00DA253E">
        <w:rPr>
          <w:rFonts w:eastAsiaTheme="minorEastAsia" w:hint="eastAsia"/>
          <w:sz w:val="20"/>
          <w:lang w:val="en-US" w:eastAsia="zh-CN"/>
        </w:rPr>
        <w:t xml:space="preserve"> NP-CSI</w:t>
      </w:r>
      <w:r w:rsidR="00502E25">
        <w:rPr>
          <w:rFonts w:eastAsiaTheme="minorEastAsia" w:hint="eastAsia"/>
          <w:sz w:val="20"/>
          <w:lang w:val="en-US" w:eastAsia="zh-CN"/>
        </w:rPr>
        <w:t>-RS</w:t>
      </w:r>
      <w:r w:rsidR="00DA253E">
        <w:rPr>
          <w:rFonts w:eastAsiaTheme="minorEastAsia" w:hint="eastAsia"/>
          <w:sz w:val="20"/>
          <w:lang w:val="en-US" w:eastAsia="zh-CN"/>
        </w:rPr>
        <w:t xml:space="preserve"> in NR. </w:t>
      </w:r>
      <w:r w:rsidR="00502E25">
        <w:rPr>
          <w:rFonts w:eastAsiaTheme="minorEastAsia" w:hint="eastAsia"/>
          <w:sz w:val="20"/>
          <w:lang w:val="en-US" w:eastAsia="zh-CN"/>
        </w:rPr>
        <w:t>T</w:t>
      </w:r>
      <w:r w:rsidR="00DA253E">
        <w:rPr>
          <w:rFonts w:eastAsiaTheme="minorEastAsia" w:hint="eastAsia"/>
          <w:sz w:val="20"/>
          <w:lang w:val="en-US" w:eastAsia="zh-CN"/>
        </w:rPr>
        <w:t xml:space="preserve">he benefit is that </w:t>
      </w:r>
      <w:r w:rsidR="00E34D7F">
        <w:rPr>
          <w:rFonts w:eastAsiaTheme="minorEastAsia"/>
          <w:sz w:val="20"/>
          <w:lang w:val="en-US" w:eastAsia="zh-CN"/>
        </w:rPr>
        <w:t xml:space="preserve">it </w:t>
      </w:r>
      <w:r w:rsidR="00E34D7F" w:rsidRPr="00DA253E">
        <w:rPr>
          <w:rFonts w:eastAsiaTheme="minorEastAsia"/>
          <w:sz w:val="20"/>
          <w:lang w:val="en-US" w:eastAsia="zh-CN"/>
        </w:rPr>
        <w:t>simplifies</w:t>
      </w:r>
      <w:r w:rsidR="00DA253E" w:rsidRPr="00DA253E">
        <w:rPr>
          <w:rFonts w:eastAsiaTheme="minorEastAsia"/>
          <w:sz w:val="20"/>
          <w:lang w:val="en-US" w:eastAsia="zh-CN"/>
        </w:rPr>
        <w:t xml:space="preserve"> the standardized complexity</w:t>
      </w:r>
      <w:r w:rsidR="00DA253E">
        <w:rPr>
          <w:rFonts w:eastAsiaTheme="minorEastAsia" w:hint="eastAsia"/>
          <w:sz w:val="20"/>
          <w:lang w:val="en-US" w:eastAsia="zh-CN"/>
        </w:rPr>
        <w:t xml:space="preserve"> of </w:t>
      </w:r>
      <w:r w:rsidR="00DA253E" w:rsidRPr="00DA253E">
        <w:rPr>
          <w:rFonts w:eastAsiaTheme="minorEastAsia" w:hint="eastAsia"/>
          <w:sz w:val="20"/>
          <w:lang w:val="en-US" w:eastAsia="zh-CN"/>
        </w:rPr>
        <w:t>ZP-SRS design</w:t>
      </w:r>
      <w:r w:rsidR="00DA253E">
        <w:rPr>
          <w:rFonts w:eastAsiaTheme="minorEastAsia" w:hint="eastAsia"/>
          <w:sz w:val="20"/>
          <w:lang w:val="en-US" w:eastAsia="zh-CN"/>
        </w:rPr>
        <w:t>.</w:t>
      </w:r>
      <w:r w:rsidR="00BE2EB5">
        <w:rPr>
          <w:rFonts w:eastAsiaTheme="minorEastAsia" w:hint="eastAsia"/>
          <w:sz w:val="20"/>
          <w:lang w:val="en-US" w:eastAsia="zh-CN"/>
        </w:rPr>
        <w:t xml:space="preserve"> </w:t>
      </w:r>
      <w:r>
        <w:rPr>
          <w:rFonts w:eastAsiaTheme="minorEastAsia" w:hint="eastAsia"/>
          <w:sz w:val="20"/>
          <w:lang w:val="en-US" w:eastAsia="zh-CN"/>
        </w:rPr>
        <w:t>Based on</w:t>
      </w:r>
      <w:r w:rsidR="00BF1430">
        <w:rPr>
          <w:rFonts w:eastAsiaTheme="minorEastAsia" w:hint="eastAsia"/>
          <w:sz w:val="20"/>
          <w:lang w:val="en-US" w:eastAsia="zh-CN"/>
        </w:rPr>
        <w:t xml:space="preserve"> this, we suggest that NZP-SRS and ZP-SRS can </w:t>
      </w:r>
      <w:r w:rsidR="00BF1430">
        <w:rPr>
          <w:rFonts w:eastAsiaTheme="minorEastAsia"/>
          <w:sz w:val="20"/>
          <w:lang w:val="en-US" w:eastAsia="zh-CN"/>
        </w:rPr>
        <w:t xml:space="preserve">be </w:t>
      </w:r>
      <w:r w:rsidR="00BF1430">
        <w:rPr>
          <w:rFonts w:eastAsiaTheme="minorEastAsia" w:hint="eastAsia"/>
          <w:sz w:val="20"/>
          <w:lang w:val="en-US" w:eastAsia="zh-CN"/>
        </w:rPr>
        <w:t xml:space="preserve">used for interference measurement. Besides, </w:t>
      </w:r>
      <w:r w:rsidR="00922781" w:rsidRPr="00922781">
        <w:rPr>
          <w:rFonts w:eastAsiaTheme="minorEastAsia"/>
          <w:sz w:val="20"/>
          <w:lang w:val="en-US" w:eastAsia="zh-CN"/>
        </w:rPr>
        <w:t>NZP-SRS based and ZP-SRS based CLI measurement can reuse the existing conclusions/agreements on NZP-CSI-RS based and ZP-CSI-RS based measurement in NR.</w:t>
      </w:r>
      <w:r>
        <w:rPr>
          <w:rFonts w:eastAsiaTheme="minorEastAsia" w:hint="eastAsia"/>
          <w:sz w:val="20"/>
          <w:lang w:val="en-US" w:eastAsia="zh-CN"/>
        </w:rPr>
        <w:t xml:space="preserve"> </w:t>
      </w:r>
    </w:p>
    <w:p w:rsidR="00806EDD" w:rsidRDefault="00E0549A">
      <w:pPr>
        <w:spacing w:after="12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2480945" cy="34296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 cstate="print"/>
                    <a:srcRect/>
                    <a:stretch>
                      <a:fillRect/>
                    </a:stretch>
                  </pic:blipFill>
                  <pic:spPr>
                    <a:xfrm>
                      <a:off x="0" y="0"/>
                      <a:ext cx="2481360" cy="3429889"/>
                    </a:xfrm>
                    <a:prstGeom prst="rect">
                      <a:avLst/>
                    </a:prstGeom>
                    <a:noFill/>
                    <a:ln w="9525">
                      <a:noFill/>
                      <a:miter lim="800000"/>
                      <a:headEnd/>
                      <a:tailEnd/>
                    </a:ln>
                  </pic:spPr>
                </pic:pic>
              </a:graphicData>
            </a:graphic>
          </wp:inline>
        </w:drawing>
      </w:r>
    </w:p>
    <w:p w:rsidR="00806EDD" w:rsidRDefault="00E0549A">
      <w:pPr>
        <w:spacing w:after="120" w:afterAutospacing="0"/>
        <w:jc w:val="center"/>
        <w:rPr>
          <w:rFonts w:eastAsiaTheme="minorEastAsia"/>
          <w:sz w:val="20"/>
          <w:lang w:val="en-US" w:eastAsia="zh-CN"/>
        </w:rPr>
      </w:pPr>
      <w:r>
        <w:rPr>
          <w:rFonts w:eastAsiaTheme="minorEastAsia" w:hint="eastAsia"/>
          <w:bCs/>
          <w:sz w:val="20"/>
          <w:lang w:val="en-US" w:eastAsia="zh-CN"/>
        </w:rPr>
        <w:t>Figure 1</w:t>
      </w:r>
      <w:r>
        <w:rPr>
          <w:rFonts w:eastAsiaTheme="minorEastAsia"/>
          <w:bCs/>
          <w:sz w:val="20"/>
          <w:lang w:val="en-US" w:eastAsia="zh-CN"/>
        </w:rPr>
        <w:t>:</w:t>
      </w:r>
      <w:r>
        <w:rPr>
          <w:rFonts w:eastAsiaTheme="minorEastAsia" w:hint="eastAsia"/>
          <w:bCs/>
          <w:sz w:val="20"/>
          <w:lang w:val="en-US" w:eastAsia="zh-CN"/>
        </w:rPr>
        <w:t xml:space="preserve"> NZP-SRS and ZP-SRS Pattern for interference measurement</w:t>
      </w:r>
    </w:p>
    <w:p w:rsidR="001059AE" w:rsidRPr="001059AE" w:rsidRDefault="00E0549A">
      <w:pPr>
        <w:spacing w:after="120" w:afterAutospacing="0"/>
        <w:jc w:val="both"/>
        <w:rPr>
          <w:rFonts w:eastAsiaTheme="minorEastAsia"/>
          <w:b/>
          <w:bCs/>
          <w:i/>
          <w:szCs w:val="21"/>
          <w:lang w:val="en-US" w:eastAsia="zh-CN"/>
        </w:rPr>
      </w:pPr>
      <w:r>
        <w:rPr>
          <w:b/>
          <w:bCs/>
          <w:i/>
          <w:szCs w:val="21"/>
        </w:rPr>
        <w:t>Proposal</w:t>
      </w:r>
      <w:r>
        <w:rPr>
          <w:rFonts w:hint="eastAsia"/>
          <w:b/>
          <w:bCs/>
          <w:i/>
          <w:szCs w:val="21"/>
          <w:lang w:val="en-US" w:eastAsia="zh-CN"/>
        </w:rPr>
        <w:t xml:space="preserve"> </w:t>
      </w:r>
      <w:r w:rsidR="00AE7FB7">
        <w:rPr>
          <w:rFonts w:hint="eastAsia"/>
          <w:b/>
          <w:bCs/>
          <w:i/>
          <w:szCs w:val="21"/>
          <w:lang w:val="en-US" w:eastAsia="zh-CN"/>
        </w:rPr>
        <w:t>2</w:t>
      </w:r>
      <w:r>
        <w:rPr>
          <w:b/>
          <w:bCs/>
          <w:i/>
          <w:szCs w:val="21"/>
        </w:rPr>
        <w:t xml:space="preserve">: </w:t>
      </w:r>
      <w:r>
        <w:rPr>
          <w:rFonts w:eastAsiaTheme="minorEastAsia" w:hint="eastAsia"/>
          <w:b/>
          <w:bCs/>
          <w:i/>
          <w:szCs w:val="21"/>
          <w:lang w:val="en-US" w:eastAsia="zh-CN"/>
        </w:rPr>
        <w:t>I</w:t>
      </w:r>
      <w:r>
        <w:rPr>
          <w:rFonts w:hint="eastAsia"/>
          <w:b/>
          <w:bCs/>
          <w:i/>
          <w:szCs w:val="21"/>
          <w:lang w:val="en-US"/>
        </w:rPr>
        <w:t>n order to achieve accurately interference measurement and interference source identification,</w:t>
      </w:r>
      <w:r>
        <w:rPr>
          <w:rFonts w:eastAsiaTheme="minorEastAsia" w:hint="eastAsia"/>
          <w:b/>
          <w:bCs/>
          <w:i/>
          <w:szCs w:val="21"/>
          <w:lang w:val="en-US" w:eastAsia="zh-CN"/>
        </w:rPr>
        <w:t xml:space="preserve"> </w:t>
      </w:r>
      <w:r w:rsidR="001059AE">
        <w:rPr>
          <w:rFonts w:eastAsiaTheme="minorEastAsia" w:hint="eastAsia"/>
          <w:b/>
          <w:bCs/>
          <w:i/>
          <w:szCs w:val="21"/>
          <w:lang w:val="en-US" w:eastAsia="zh-CN"/>
        </w:rPr>
        <w:t>NZP-SRS based and ZP-SRS based CLI measurement can reuse the existing conclusions/agreements on NZP-CSI</w:t>
      </w:r>
      <w:r w:rsidR="00502E25">
        <w:rPr>
          <w:rFonts w:eastAsiaTheme="minorEastAsia" w:hint="eastAsia"/>
          <w:b/>
          <w:bCs/>
          <w:i/>
          <w:szCs w:val="21"/>
          <w:lang w:val="en-US" w:eastAsia="zh-CN"/>
        </w:rPr>
        <w:t>-RS</w:t>
      </w:r>
      <w:r w:rsidR="001059AE">
        <w:rPr>
          <w:rFonts w:eastAsiaTheme="minorEastAsia" w:hint="eastAsia"/>
          <w:b/>
          <w:bCs/>
          <w:i/>
          <w:szCs w:val="21"/>
          <w:lang w:val="en-US" w:eastAsia="zh-CN"/>
        </w:rPr>
        <w:t xml:space="preserve"> based and ZP-CSI</w:t>
      </w:r>
      <w:r w:rsidR="00502E25">
        <w:rPr>
          <w:rFonts w:eastAsiaTheme="minorEastAsia" w:hint="eastAsia"/>
          <w:b/>
          <w:bCs/>
          <w:i/>
          <w:szCs w:val="21"/>
          <w:lang w:val="en-US" w:eastAsia="zh-CN"/>
        </w:rPr>
        <w:t>-RS</w:t>
      </w:r>
      <w:r w:rsidR="001059AE">
        <w:rPr>
          <w:rFonts w:eastAsiaTheme="minorEastAsia" w:hint="eastAsia"/>
          <w:b/>
          <w:bCs/>
          <w:i/>
          <w:szCs w:val="21"/>
          <w:lang w:val="en-US" w:eastAsia="zh-CN"/>
        </w:rPr>
        <w:t xml:space="preserve"> based measurement in NR. </w:t>
      </w:r>
    </w:p>
    <w:p w:rsidR="00806EDD" w:rsidRDefault="00E0549A">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Periodicity:</w:t>
      </w:r>
    </w:p>
    <w:p w:rsidR="00806EDD" w:rsidRDefault="00E0549A">
      <w:pPr>
        <w:spacing w:after="120" w:afterAutospacing="0"/>
        <w:jc w:val="both"/>
        <w:rPr>
          <w:rFonts w:eastAsiaTheme="minorEastAsia"/>
          <w:sz w:val="20"/>
          <w:lang w:val="en-US" w:eastAsia="zh-CN"/>
        </w:rPr>
      </w:pPr>
      <w:bookmarkStart w:id="5" w:name="OLE_LINK6"/>
      <w:bookmarkStart w:id="6" w:name="OLE_LINK7"/>
      <w:r>
        <w:rPr>
          <w:rFonts w:eastAsiaTheme="minorEastAsia" w:hint="eastAsia"/>
          <w:sz w:val="20"/>
          <w:lang w:val="en-US" w:eastAsia="zh-CN"/>
        </w:rPr>
        <w:t>In NR, periodic, aperiodic and semi-persistent have been supported for NR SRS transmission. While for</w:t>
      </w:r>
      <w:r w:rsidR="00EA3149">
        <w:rPr>
          <w:rFonts w:eastAsiaTheme="minorEastAsia"/>
          <w:sz w:val="20"/>
          <w:lang w:val="en-US" w:eastAsia="zh-CN"/>
        </w:rPr>
        <w:t xml:space="preserve"> </w:t>
      </w:r>
      <w:r w:rsidR="00EA3149">
        <w:rPr>
          <w:rFonts w:eastAsiaTheme="minorEastAsia"/>
          <w:bCs/>
          <w:sz w:val="20"/>
          <w:lang w:val="en-US" w:eastAsia="zh-CN"/>
        </w:rPr>
        <w:t>SRS for CLI measurement</w:t>
      </w:r>
      <w:r>
        <w:rPr>
          <w:rFonts w:eastAsiaTheme="minorEastAsia" w:hint="eastAsia"/>
          <w:sz w:val="20"/>
          <w:lang w:val="en-US" w:eastAsia="zh-CN"/>
        </w:rPr>
        <w:t xml:space="preserve">, it is expected that at least periodic SRS </w:t>
      </w:r>
      <w:r w:rsidR="00A6170A">
        <w:rPr>
          <w:rFonts w:eastAsiaTheme="minorEastAsia"/>
          <w:sz w:val="20"/>
          <w:lang w:val="en-US" w:eastAsia="zh-CN"/>
        </w:rPr>
        <w:t xml:space="preserve">transmission </w:t>
      </w:r>
      <w:r>
        <w:rPr>
          <w:rFonts w:eastAsiaTheme="minorEastAsia" w:hint="eastAsia"/>
          <w:sz w:val="20"/>
          <w:lang w:val="en-US" w:eastAsia="zh-CN"/>
        </w:rPr>
        <w:t>should be supported. W</w:t>
      </w:r>
      <w:r w:rsidR="00EE72D9">
        <w:rPr>
          <w:rFonts w:eastAsiaTheme="minorEastAsia" w:hint="eastAsia"/>
          <w:sz w:val="20"/>
          <w:lang w:val="en-US" w:eastAsia="zh-CN"/>
        </w:rPr>
        <w:t>herein, TRP need to configure a</w:t>
      </w:r>
      <w:r>
        <w:rPr>
          <w:rFonts w:eastAsiaTheme="minorEastAsia" w:hint="eastAsia"/>
          <w:sz w:val="20"/>
          <w:lang w:val="en-US" w:eastAsia="zh-CN"/>
        </w:rPr>
        <w:t xml:space="preserve"> period</w:t>
      </w:r>
      <w:r w:rsidR="000E4C7D">
        <w:rPr>
          <w:rFonts w:eastAsiaTheme="minorEastAsia"/>
          <w:sz w:val="20"/>
          <w:lang w:val="en-US" w:eastAsia="zh-CN"/>
        </w:rPr>
        <w:t>ic</w:t>
      </w:r>
      <w:r>
        <w:rPr>
          <w:rFonts w:eastAsiaTheme="minorEastAsia" w:hint="eastAsia"/>
          <w:sz w:val="20"/>
          <w:lang w:val="en-US" w:eastAsia="zh-CN"/>
        </w:rPr>
        <w:t xml:space="preserve"> </w:t>
      </w:r>
      <w:r w:rsidR="000E4C7D">
        <w:rPr>
          <w:rFonts w:eastAsiaTheme="minorEastAsia"/>
          <w:sz w:val="20"/>
          <w:lang w:val="en-US" w:eastAsia="zh-CN"/>
        </w:rPr>
        <w:t xml:space="preserve">value for </w:t>
      </w:r>
      <w:r>
        <w:rPr>
          <w:rFonts w:eastAsiaTheme="minorEastAsia" w:hint="eastAsia"/>
          <w:sz w:val="20"/>
          <w:lang w:val="en-US" w:eastAsia="zh-CN"/>
        </w:rPr>
        <w:t>SRS transmission and the period</w:t>
      </w:r>
      <w:r w:rsidR="000E4C7D">
        <w:rPr>
          <w:rFonts w:eastAsiaTheme="minorEastAsia"/>
          <w:sz w:val="20"/>
          <w:lang w:val="en-US" w:eastAsia="zh-CN"/>
        </w:rPr>
        <w:t xml:space="preserve"> for</w:t>
      </w:r>
      <w:r>
        <w:rPr>
          <w:rFonts w:eastAsiaTheme="minorEastAsia" w:hint="eastAsia"/>
          <w:sz w:val="20"/>
          <w:lang w:val="en-US" w:eastAsia="zh-CN"/>
        </w:rPr>
        <w:t xml:space="preserve"> SRS measurement to </w:t>
      </w:r>
      <w:r w:rsidR="009A632B">
        <w:rPr>
          <w:rFonts w:eastAsiaTheme="minorEastAsia"/>
          <w:sz w:val="20"/>
          <w:lang w:val="en-US" w:eastAsia="zh-CN"/>
        </w:rPr>
        <w:t xml:space="preserve">the </w:t>
      </w:r>
      <w:r>
        <w:rPr>
          <w:rFonts w:eastAsiaTheme="minorEastAsia" w:hint="eastAsia"/>
          <w:sz w:val="20"/>
          <w:lang w:val="en-US" w:eastAsia="zh-CN"/>
        </w:rPr>
        <w:t xml:space="preserve">UE by </w:t>
      </w:r>
      <w:r w:rsidR="009A632B">
        <w:rPr>
          <w:rFonts w:eastAsiaTheme="minorEastAsia"/>
          <w:sz w:val="20"/>
          <w:lang w:val="en-US" w:eastAsia="zh-CN"/>
        </w:rPr>
        <w:t xml:space="preserve">using a </w:t>
      </w:r>
      <w:r>
        <w:rPr>
          <w:rFonts w:eastAsiaTheme="minorEastAsia" w:hint="eastAsia"/>
          <w:sz w:val="20"/>
          <w:lang w:val="en-US" w:eastAsia="zh-CN"/>
        </w:rPr>
        <w:t xml:space="preserve">semi-static/static </w:t>
      </w:r>
      <w:r w:rsidR="009A632B">
        <w:rPr>
          <w:rFonts w:eastAsiaTheme="minorEastAsia"/>
          <w:sz w:val="20"/>
          <w:lang w:val="en-US" w:eastAsia="zh-CN"/>
        </w:rPr>
        <w:t>mechanism</w:t>
      </w:r>
      <w:r w:rsidR="009A632B">
        <w:rPr>
          <w:rFonts w:eastAsiaTheme="minorEastAsia" w:hint="eastAsia"/>
          <w:sz w:val="20"/>
          <w:lang w:val="en-US" w:eastAsia="zh-CN"/>
        </w:rPr>
        <w:t xml:space="preserve"> </w:t>
      </w:r>
      <w:r>
        <w:rPr>
          <w:rFonts w:eastAsiaTheme="minorEastAsia" w:hint="eastAsia"/>
          <w:sz w:val="20"/>
          <w:lang w:val="en-US" w:eastAsia="zh-CN"/>
        </w:rPr>
        <w:t>via backhaul signaling.</w:t>
      </w:r>
      <w:r w:rsidR="00607306">
        <w:rPr>
          <w:rFonts w:eastAsiaTheme="minorEastAsia"/>
          <w:sz w:val="20"/>
          <w:lang w:val="en-US" w:eastAsia="zh-CN"/>
        </w:rPr>
        <w:t xml:space="preserve"> </w:t>
      </w:r>
      <w:r>
        <w:rPr>
          <w:rFonts w:eastAsiaTheme="minorEastAsia" w:hint="eastAsia"/>
          <w:sz w:val="20"/>
          <w:lang w:val="en-US" w:eastAsia="zh-CN"/>
        </w:rPr>
        <w:t xml:space="preserve">By </w:t>
      </w:r>
      <w:r w:rsidR="00A6170A">
        <w:rPr>
          <w:rFonts w:eastAsiaTheme="minorEastAsia"/>
          <w:sz w:val="20"/>
          <w:lang w:val="en-US" w:eastAsia="zh-CN"/>
        </w:rPr>
        <w:t>the periodic</w:t>
      </w:r>
      <w:r w:rsidR="000E4C7D">
        <w:rPr>
          <w:rFonts w:eastAsiaTheme="minorEastAsia"/>
          <w:sz w:val="20"/>
          <w:lang w:val="en-US" w:eastAsia="zh-CN"/>
        </w:rPr>
        <w:t xml:space="preserve"> S</w:t>
      </w:r>
      <w:r w:rsidR="000E4C7D">
        <w:rPr>
          <w:rFonts w:eastAsiaTheme="minorEastAsia" w:hint="eastAsia"/>
          <w:sz w:val="20"/>
          <w:lang w:val="en-US" w:eastAsia="zh-CN"/>
        </w:rPr>
        <w:t xml:space="preserve">RS </w:t>
      </w:r>
      <w:r w:rsidR="000E4C7D">
        <w:rPr>
          <w:rFonts w:eastAsiaTheme="minorEastAsia"/>
          <w:sz w:val="20"/>
          <w:lang w:val="en-US" w:eastAsia="zh-CN"/>
        </w:rPr>
        <w:t xml:space="preserve">transmission and SRS measurement </w:t>
      </w:r>
      <w:r>
        <w:rPr>
          <w:rFonts w:eastAsiaTheme="minorEastAsia" w:hint="eastAsia"/>
          <w:sz w:val="20"/>
          <w:lang w:val="en-US" w:eastAsia="zh-CN"/>
        </w:rPr>
        <w:t xml:space="preserve">period information, </w:t>
      </w:r>
      <w:r w:rsidR="000E4C7D">
        <w:rPr>
          <w:rFonts w:eastAsiaTheme="minorEastAsia"/>
          <w:sz w:val="20"/>
          <w:lang w:val="en-US" w:eastAsia="zh-CN"/>
        </w:rPr>
        <w:t xml:space="preserve">the </w:t>
      </w:r>
      <w:r>
        <w:rPr>
          <w:rFonts w:eastAsiaTheme="minorEastAsia" w:hint="eastAsia"/>
          <w:sz w:val="20"/>
          <w:lang w:val="en-US" w:eastAsia="zh-CN"/>
        </w:rPr>
        <w:t xml:space="preserve">UE can </w:t>
      </w:r>
      <w:r w:rsidR="000E4C7D">
        <w:rPr>
          <w:rFonts w:eastAsiaTheme="minorEastAsia"/>
          <w:sz w:val="20"/>
          <w:lang w:val="en-US" w:eastAsia="zh-CN"/>
        </w:rPr>
        <w:t>easily</w:t>
      </w:r>
      <w:r>
        <w:rPr>
          <w:rFonts w:eastAsiaTheme="minorEastAsia" w:hint="eastAsia"/>
          <w:sz w:val="20"/>
          <w:lang w:val="en-US" w:eastAsia="zh-CN"/>
        </w:rPr>
        <w:t xml:space="preserve"> implement the CLI measurement. However, </w:t>
      </w:r>
      <w:r>
        <w:rPr>
          <w:rFonts w:hint="eastAsia"/>
          <w:color w:val="000000"/>
          <w:lang w:eastAsia="zh-CN"/>
        </w:rPr>
        <w:t xml:space="preserve">aperiodic and semi-persistent CLI </w:t>
      </w:r>
      <w:r>
        <w:rPr>
          <w:rFonts w:hint="eastAsia"/>
          <w:color w:val="000000"/>
          <w:lang w:val="en-US" w:eastAsia="zh-CN"/>
        </w:rPr>
        <w:t>S</w:t>
      </w:r>
      <w:r>
        <w:rPr>
          <w:rFonts w:hint="eastAsia"/>
          <w:color w:val="000000"/>
          <w:lang w:eastAsia="zh-CN"/>
        </w:rPr>
        <w:t>RS transmission</w:t>
      </w:r>
      <w:r>
        <w:rPr>
          <w:rFonts w:hint="eastAsia"/>
          <w:color w:val="000000"/>
          <w:lang w:val="en-US" w:eastAsia="zh-CN"/>
        </w:rPr>
        <w:t xml:space="preserve"> should be further studied.</w:t>
      </w:r>
      <w:r w:rsidR="00B959D6">
        <w:rPr>
          <w:rFonts w:eastAsiaTheme="minorEastAsia" w:hint="eastAsia"/>
          <w:color w:val="000000"/>
          <w:lang w:val="en-US" w:eastAsia="zh-CN"/>
        </w:rPr>
        <w:t xml:space="preserve"> </w:t>
      </w:r>
      <w:r>
        <w:rPr>
          <w:rFonts w:eastAsiaTheme="minorEastAsia" w:hint="eastAsia"/>
          <w:sz w:val="20"/>
          <w:lang w:val="en-US" w:eastAsia="zh-CN"/>
        </w:rPr>
        <w:t xml:space="preserve">Furthermore, </w:t>
      </w:r>
      <w:r w:rsidR="000E4C7D">
        <w:rPr>
          <w:rFonts w:eastAsiaTheme="minorEastAsia"/>
          <w:sz w:val="20"/>
          <w:lang w:val="en-US" w:eastAsia="zh-CN"/>
        </w:rPr>
        <w:t xml:space="preserve">the </w:t>
      </w:r>
      <w:r>
        <w:rPr>
          <w:rFonts w:eastAsiaTheme="minorEastAsia" w:hint="eastAsia"/>
          <w:sz w:val="20"/>
          <w:lang w:val="en-US" w:eastAsia="zh-CN"/>
        </w:rPr>
        <w:t>specific period</w:t>
      </w:r>
      <w:r w:rsidR="009A632B">
        <w:rPr>
          <w:rFonts w:eastAsiaTheme="minorEastAsia"/>
          <w:sz w:val="20"/>
          <w:lang w:val="en-US" w:eastAsia="zh-CN"/>
        </w:rPr>
        <w:t>ic</w:t>
      </w:r>
      <w:r>
        <w:rPr>
          <w:rFonts w:eastAsiaTheme="minorEastAsia" w:hint="eastAsia"/>
          <w:sz w:val="20"/>
          <w:lang w:val="en-US" w:eastAsia="zh-CN"/>
        </w:rPr>
        <w:t xml:space="preserve"> value for SRS </w:t>
      </w:r>
      <w:r w:rsidR="00A6170A">
        <w:rPr>
          <w:rFonts w:eastAsiaTheme="minorEastAsia"/>
          <w:sz w:val="20"/>
          <w:lang w:val="en-US" w:eastAsia="zh-CN"/>
        </w:rPr>
        <w:t xml:space="preserve">transmission </w:t>
      </w:r>
      <w:r>
        <w:rPr>
          <w:rFonts w:eastAsiaTheme="minorEastAsia" w:hint="eastAsia"/>
          <w:sz w:val="20"/>
          <w:lang w:val="en-US" w:eastAsia="zh-CN"/>
        </w:rPr>
        <w:t xml:space="preserve">has not been </w:t>
      </w:r>
      <w:r w:rsidR="00EA3149">
        <w:rPr>
          <w:rFonts w:eastAsiaTheme="minorEastAsia"/>
          <w:sz w:val="20"/>
          <w:lang w:val="en-US" w:eastAsia="zh-CN"/>
        </w:rPr>
        <w:t>specified</w:t>
      </w:r>
      <w:r w:rsidR="00EA3149">
        <w:rPr>
          <w:rFonts w:eastAsiaTheme="minorEastAsia" w:hint="eastAsia"/>
          <w:sz w:val="20"/>
          <w:lang w:val="en-US" w:eastAsia="zh-CN"/>
        </w:rPr>
        <w:t xml:space="preserve"> </w:t>
      </w:r>
      <w:r>
        <w:rPr>
          <w:rFonts w:eastAsiaTheme="minorEastAsia" w:hint="eastAsia"/>
          <w:sz w:val="20"/>
          <w:lang w:val="en-US" w:eastAsia="zh-CN"/>
        </w:rPr>
        <w:t xml:space="preserve">in NR. Based on this, </w:t>
      </w:r>
      <w:r w:rsidR="00B959D6">
        <w:rPr>
          <w:rFonts w:eastAsiaTheme="minorEastAsia" w:hint="eastAsia"/>
          <w:sz w:val="20"/>
          <w:lang w:val="en-US" w:eastAsia="zh-CN"/>
        </w:rPr>
        <w:t xml:space="preserve">we propose that </w:t>
      </w:r>
      <w:r w:rsidR="009A632B">
        <w:rPr>
          <w:rFonts w:eastAsiaTheme="minorEastAsia"/>
          <w:sz w:val="20"/>
          <w:lang w:val="en-US" w:eastAsia="zh-CN"/>
        </w:rPr>
        <w:t xml:space="preserve">the </w:t>
      </w:r>
      <w:r>
        <w:rPr>
          <w:rFonts w:eastAsiaTheme="minorEastAsia" w:hint="eastAsia"/>
          <w:sz w:val="20"/>
          <w:lang w:val="en-US" w:eastAsia="zh-CN"/>
        </w:rPr>
        <w:t>period</w:t>
      </w:r>
      <w:r w:rsidR="009A632B">
        <w:rPr>
          <w:rFonts w:eastAsiaTheme="minorEastAsia"/>
          <w:sz w:val="20"/>
          <w:lang w:val="en-US" w:eastAsia="zh-CN"/>
        </w:rPr>
        <w:t>ic</w:t>
      </w:r>
      <w:r>
        <w:rPr>
          <w:rFonts w:eastAsiaTheme="minorEastAsia" w:hint="eastAsia"/>
          <w:sz w:val="20"/>
          <w:lang w:val="en-US" w:eastAsia="zh-CN"/>
        </w:rPr>
        <w:t xml:space="preserve"> </w:t>
      </w:r>
      <w:r w:rsidR="00A6170A">
        <w:rPr>
          <w:rFonts w:eastAsiaTheme="minorEastAsia"/>
          <w:sz w:val="20"/>
          <w:lang w:val="en-US" w:eastAsia="zh-CN"/>
        </w:rPr>
        <w:t>value for</w:t>
      </w:r>
      <w:r w:rsidR="00A6170A">
        <w:rPr>
          <w:rFonts w:eastAsiaTheme="minorEastAsia" w:hint="eastAsia"/>
          <w:sz w:val="20"/>
          <w:lang w:val="en-US" w:eastAsia="zh-CN"/>
        </w:rPr>
        <w:t xml:space="preserve"> </w:t>
      </w:r>
      <w:r>
        <w:rPr>
          <w:rFonts w:eastAsiaTheme="minorEastAsia" w:hint="eastAsia"/>
          <w:sz w:val="20"/>
          <w:lang w:val="en-US" w:eastAsia="zh-CN"/>
        </w:rPr>
        <w:t xml:space="preserve">SRS </w:t>
      </w:r>
      <w:r w:rsidR="00A6170A">
        <w:rPr>
          <w:rFonts w:eastAsiaTheme="minorEastAsia"/>
          <w:sz w:val="20"/>
          <w:lang w:val="en-US" w:eastAsia="zh-CN"/>
        </w:rPr>
        <w:t xml:space="preserve">transmission </w:t>
      </w:r>
      <w:r>
        <w:rPr>
          <w:rFonts w:eastAsiaTheme="minorEastAsia" w:hint="eastAsia"/>
          <w:sz w:val="20"/>
          <w:lang w:val="en-US" w:eastAsia="zh-CN"/>
        </w:rPr>
        <w:t>can be a configurable period</w:t>
      </w:r>
      <w:r w:rsidR="009A632B">
        <w:rPr>
          <w:rFonts w:eastAsiaTheme="minorEastAsia"/>
          <w:sz w:val="20"/>
          <w:lang w:val="en-US" w:eastAsia="zh-CN"/>
        </w:rPr>
        <w:t>ic</w:t>
      </w:r>
      <w:r>
        <w:rPr>
          <w:rFonts w:eastAsiaTheme="minorEastAsia" w:hint="eastAsia"/>
          <w:sz w:val="20"/>
          <w:lang w:val="en-US" w:eastAsia="zh-CN"/>
        </w:rPr>
        <w:t xml:space="preserve"> value according to </w:t>
      </w:r>
      <w:r w:rsidR="003B7DA9">
        <w:rPr>
          <w:rFonts w:eastAsiaTheme="minorEastAsia"/>
          <w:sz w:val="20"/>
          <w:lang w:val="en-US" w:eastAsia="zh-CN"/>
        </w:rPr>
        <w:t xml:space="preserve">the </w:t>
      </w:r>
      <w:r>
        <w:rPr>
          <w:rFonts w:eastAsiaTheme="minorEastAsia" w:hint="eastAsia"/>
          <w:sz w:val="20"/>
          <w:lang w:val="en-US" w:eastAsia="zh-CN"/>
        </w:rPr>
        <w:t>different requirement</w:t>
      </w:r>
      <w:r w:rsidR="003B7DA9">
        <w:rPr>
          <w:rFonts w:eastAsiaTheme="minorEastAsia"/>
          <w:sz w:val="20"/>
          <w:lang w:val="en-US" w:eastAsia="zh-CN"/>
        </w:rPr>
        <w:t>s</w:t>
      </w:r>
      <w:r>
        <w:rPr>
          <w:rFonts w:eastAsiaTheme="minorEastAsia" w:hint="eastAsia"/>
          <w:sz w:val="20"/>
          <w:lang w:val="en-US" w:eastAsia="zh-CN"/>
        </w:rPr>
        <w:t xml:space="preserve"> </w:t>
      </w:r>
      <w:r w:rsidR="003B7DA9">
        <w:rPr>
          <w:rFonts w:eastAsiaTheme="minorEastAsia"/>
          <w:sz w:val="20"/>
          <w:lang w:val="en-US" w:eastAsia="zh-CN"/>
        </w:rPr>
        <w:t>for</w:t>
      </w:r>
      <w:r w:rsidR="003B7DA9">
        <w:rPr>
          <w:rFonts w:eastAsiaTheme="minorEastAsia" w:hint="eastAsia"/>
          <w:sz w:val="20"/>
          <w:lang w:val="en-US" w:eastAsia="zh-CN"/>
        </w:rPr>
        <w:t xml:space="preserve"> </w:t>
      </w:r>
      <w:r>
        <w:rPr>
          <w:rFonts w:eastAsiaTheme="minorEastAsia" w:hint="eastAsia"/>
          <w:sz w:val="20"/>
          <w:lang w:val="en-US" w:eastAsia="zh-CN"/>
        </w:rPr>
        <w:t>measurement accuracy and RS overhead.</w:t>
      </w:r>
    </w:p>
    <w:bookmarkEnd w:id="5"/>
    <w:bookmarkEnd w:id="6"/>
    <w:p w:rsidR="00806EDD" w:rsidRDefault="00E0549A">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 xml:space="preserve">Time-frequency </w:t>
      </w:r>
      <w:r w:rsidR="00675C59">
        <w:rPr>
          <w:rFonts w:eastAsiaTheme="minorEastAsia" w:hint="eastAsia"/>
          <w:i/>
          <w:szCs w:val="21"/>
          <w:u w:val="single"/>
          <w:lang w:val="en-US" w:eastAsia="zh-CN"/>
        </w:rPr>
        <w:t>Pattern</w:t>
      </w:r>
      <w:r>
        <w:rPr>
          <w:rFonts w:eastAsiaTheme="minorEastAsia" w:hint="eastAsia"/>
          <w:i/>
          <w:szCs w:val="21"/>
          <w:u w:val="single"/>
          <w:lang w:val="en-US" w:eastAsia="zh-CN"/>
        </w:rPr>
        <w:t>:</w:t>
      </w:r>
    </w:p>
    <w:p w:rsidR="00806EDD" w:rsidRPr="00180F8F" w:rsidRDefault="00E0549A">
      <w:pPr>
        <w:spacing w:after="120" w:afterAutospacing="0"/>
        <w:jc w:val="both"/>
        <w:rPr>
          <w:rFonts w:eastAsiaTheme="minorEastAsia"/>
          <w:sz w:val="20"/>
          <w:lang w:val="en-US" w:eastAsia="zh-CN"/>
        </w:rPr>
      </w:pPr>
      <w:r>
        <w:rPr>
          <w:rFonts w:eastAsiaTheme="minorEastAsia" w:hint="eastAsia"/>
          <w:sz w:val="20"/>
          <w:lang w:val="en-US" w:eastAsia="zh-CN"/>
        </w:rPr>
        <w:lastRenderedPageBreak/>
        <w:t>In NR, X-port SRS resource can span N adjacent OFDM symbols within the same slot. Wherein, N is configurable, and it can at least be equal to 1,</w:t>
      </w:r>
      <w:r w:rsidR="00EA3149">
        <w:rPr>
          <w:rFonts w:eastAsiaTheme="minorEastAsia"/>
          <w:sz w:val="20"/>
          <w:lang w:val="en-US" w:eastAsia="zh-CN"/>
        </w:rPr>
        <w:t xml:space="preserve"> </w:t>
      </w:r>
      <w:r>
        <w:rPr>
          <w:rFonts w:eastAsiaTheme="minorEastAsia" w:hint="eastAsia"/>
          <w:sz w:val="20"/>
          <w:lang w:val="en-US" w:eastAsia="zh-CN"/>
        </w:rPr>
        <w:t xml:space="preserve">2 and 4. In frequency domain, comb levels can be 2 or 4 and is also configurable. Based on </w:t>
      </w:r>
      <w:r w:rsidR="00EA3149">
        <w:rPr>
          <w:rFonts w:eastAsiaTheme="minorEastAsia"/>
          <w:sz w:val="20"/>
          <w:lang w:val="en-US" w:eastAsia="zh-CN"/>
        </w:rPr>
        <w:t>this</w:t>
      </w:r>
      <w:r>
        <w:rPr>
          <w:rFonts w:eastAsiaTheme="minorEastAsia" w:hint="eastAsia"/>
          <w:sz w:val="20"/>
          <w:lang w:val="en-US" w:eastAsia="zh-CN"/>
        </w:rPr>
        <w:t xml:space="preserve">, we think that at least 1 or 2 </w:t>
      </w:r>
      <w:r w:rsidR="00EA3149">
        <w:rPr>
          <w:rFonts w:eastAsiaTheme="minorEastAsia"/>
          <w:sz w:val="20"/>
          <w:lang w:val="en-US" w:eastAsia="zh-CN"/>
        </w:rPr>
        <w:t>symbols</w:t>
      </w:r>
      <w:r>
        <w:rPr>
          <w:rFonts w:eastAsiaTheme="minorEastAsia" w:hint="eastAsia"/>
          <w:sz w:val="20"/>
          <w:lang w:val="en-US" w:eastAsia="zh-CN"/>
        </w:rPr>
        <w:t xml:space="preserve"> in N symbols can be supported for periodic CLI measurement. Further</w:t>
      </w:r>
      <w:r w:rsidR="00EA3149">
        <w:rPr>
          <w:rFonts w:eastAsiaTheme="minorEastAsia"/>
          <w:sz w:val="20"/>
          <w:lang w:val="en-US" w:eastAsia="zh-CN"/>
        </w:rPr>
        <w:t>more</w:t>
      </w:r>
      <w:r>
        <w:rPr>
          <w:rFonts w:eastAsiaTheme="minorEastAsia" w:hint="eastAsia"/>
          <w:sz w:val="20"/>
          <w:lang w:val="en-US" w:eastAsia="zh-CN"/>
        </w:rPr>
        <w:t>, comb levels should be reused as much as possible for CLI measurement.</w:t>
      </w:r>
    </w:p>
    <w:p w:rsidR="00806EDD" w:rsidRDefault="00E0549A">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Power Control:</w:t>
      </w:r>
    </w:p>
    <w:p w:rsidR="00E73B22" w:rsidRDefault="00AE7FB7" w:rsidP="00AE7FB7">
      <w:pPr>
        <w:spacing w:after="120" w:afterAutospacing="0"/>
        <w:jc w:val="both"/>
        <w:rPr>
          <w:bCs/>
          <w:lang w:eastAsia="zh-CN"/>
        </w:rPr>
      </w:pPr>
      <w:r>
        <w:rPr>
          <w:rFonts w:hint="eastAsia"/>
          <w:bCs/>
          <w:lang w:eastAsia="zh-CN"/>
        </w:rPr>
        <w:t xml:space="preserve">The dynamic power change of the SRS based on the UL </w:t>
      </w:r>
      <w:r>
        <w:rPr>
          <w:bCs/>
          <w:lang w:eastAsia="zh-CN"/>
        </w:rPr>
        <w:t>power control (</w:t>
      </w:r>
      <w:r>
        <w:rPr>
          <w:rFonts w:hint="eastAsia"/>
          <w:bCs/>
          <w:lang w:eastAsia="zh-CN"/>
        </w:rPr>
        <w:t>PC</w:t>
      </w:r>
      <w:r>
        <w:rPr>
          <w:bCs/>
          <w:lang w:eastAsia="zh-CN"/>
        </w:rPr>
        <w:t>)</w:t>
      </w:r>
      <w:r>
        <w:rPr>
          <w:rFonts w:hint="eastAsia"/>
          <w:bCs/>
          <w:lang w:eastAsia="zh-CN"/>
        </w:rPr>
        <w:t xml:space="preserve"> algorithm will increase the complexity of SRS-RSRP based CLI measurement. Thus, we need to define two types of SRS</w:t>
      </w:r>
      <w:r w:rsidR="006E40BD">
        <w:rPr>
          <w:bCs/>
          <w:lang w:eastAsia="zh-CN"/>
        </w:rPr>
        <w:t xml:space="preserve"> power control algorithms</w:t>
      </w:r>
      <w:r w:rsidR="00E73B22">
        <w:rPr>
          <w:bCs/>
          <w:lang w:eastAsia="zh-CN"/>
        </w:rPr>
        <w:t xml:space="preserve"> </w:t>
      </w:r>
      <w:r w:rsidR="003D26C0">
        <w:rPr>
          <w:bCs/>
          <w:lang w:eastAsia="zh-CN"/>
        </w:rPr>
        <w:t xml:space="preserve">for </w:t>
      </w:r>
      <w:r w:rsidR="00E73B22">
        <w:rPr>
          <w:bCs/>
          <w:lang w:eastAsia="zh-CN"/>
        </w:rPr>
        <w:t xml:space="preserve">1) UL CSI measurement and 2) UE-to-UE measurement as </w:t>
      </w:r>
      <w:r w:rsidR="003D26C0">
        <w:rPr>
          <w:bCs/>
          <w:lang w:eastAsia="zh-CN"/>
        </w:rPr>
        <w:t>follows</w:t>
      </w:r>
      <w:r w:rsidR="00E73B22">
        <w:rPr>
          <w:bCs/>
          <w:lang w:eastAsia="zh-CN"/>
        </w:rPr>
        <w:t>:</w:t>
      </w:r>
      <w:r>
        <w:rPr>
          <w:rFonts w:hint="eastAsia"/>
          <w:bCs/>
          <w:lang w:eastAsia="zh-CN"/>
        </w:rPr>
        <w:t xml:space="preserve"> </w:t>
      </w:r>
    </w:p>
    <w:p w:rsidR="00922781" w:rsidRDefault="00AE7FB7">
      <w:pPr>
        <w:pStyle w:val="ListParagraph"/>
        <w:numPr>
          <w:ilvl w:val="0"/>
          <w:numId w:val="16"/>
        </w:numPr>
        <w:spacing w:after="120" w:afterAutospacing="0"/>
        <w:jc w:val="both"/>
        <w:rPr>
          <w:rFonts w:eastAsiaTheme="minorEastAsia"/>
          <w:i/>
          <w:szCs w:val="21"/>
          <w:u w:val="single"/>
          <w:lang w:val="en-US" w:eastAsia="zh-CN"/>
        </w:rPr>
      </w:pPr>
      <w:r w:rsidRPr="003D26C0">
        <w:rPr>
          <w:rFonts w:hint="eastAsia"/>
          <w:bCs/>
          <w:lang w:eastAsia="zh-CN"/>
        </w:rPr>
        <w:t>UL CSI measurement</w:t>
      </w:r>
      <w:r w:rsidR="00E73B22" w:rsidRPr="003D26C0">
        <w:rPr>
          <w:bCs/>
          <w:lang w:eastAsia="zh-CN"/>
        </w:rPr>
        <w:t>:</w:t>
      </w:r>
      <w:r w:rsidRPr="003D26C0">
        <w:rPr>
          <w:rFonts w:hint="eastAsia"/>
          <w:bCs/>
          <w:lang w:eastAsia="zh-CN"/>
        </w:rPr>
        <w:t xml:space="preserve"> </w:t>
      </w:r>
      <w:r w:rsidR="003D26C0" w:rsidRPr="003D26C0">
        <w:rPr>
          <w:bCs/>
          <w:lang w:eastAsia="zh-CN"/>
        </w:rPr>
        <w:t xml:space="preserve">SRS based on </w:t>
      </w:r>
      <w:r w:rsidRPr="003D26C0">
        <w:rPr>
          <w:rFonts w:hint="eastAsia"/>
          <w:bCs/>
          <w:lang w:eastAsia="zh-CN"/>
        </w:rPr>
        <w:t>the power of which is controlled by the UL PC algorithm.</w:t>
      </w:r>
    </w:p>
    <w:p w:rsidR="00922781" w:rsidRDefault="003D26C0">
      <w:pPr>
        <w:pStyle w:val="ListParagraph"/>
        <w:numPr>
          <w:ilvl w:val="0"/>
          <w:numId w:val="16"/>
        </w:numPr>
        <w:spacing w:after="120" w:afterAutospacing="0"/>
        <w:jc w:val="both"/>
        <w:rPr>
          <w:rFonts w:eastAsiaTheme="minorEastAsia"/>
          <w:i/>
          <w:szCs w:val="21"/>
          <w:u w:val="single"/>
          <w:lang w:val="en-US" w:eastAsia="zh-CN"/>
        </w:rPr>
      </w:pPr>
      <w:r>
        <w:rPr>
          <w:bCs/>
          <w:lang w:eastAsia="zh-CN"/>
        </w:rPr>
        <w:t>UE-to-UE measurement: SRS based on</w:t>
      </w:r>
      <w:r w:rsidR="00AE7FB7" w:rsidRPr="003D26C0">
        <w:rPr>
          <w:rFonts w:hint="eastAsia"/>
          <w:bCs/>
          <w:lang w:eastAsia="zh-CN"/>
        </w:rPr>
        <w:t xml:space="preserve"> a fixed or semi-static configured power setting. </w:t>
      </w:r>
    </w:p>
    <w:p w:rsidR="00EB505B" w:rsidRPr="00E73B22" w:rsidRDefault="00AE7FB7" w:rsidP="00E73B22">
      <w:pPr>
        <w:spacing w:after="120" w:afterAutospacing="0"/>
        <w:jc w:val="both"/>
        <w:rPr>
          <w:rFonts w:eastAsiaTheme="minorEastAsia"/>
          <w:i/>
          <w:szCs w:val="21"/>
          <w:u w:val="single"/>
          <w:lang w:val="en-US" w:eastAsia="zh-CN"/>
        </w:rPr>
      </w:pPr>
      <w:r w:rsidRPr="00E73B22">
        <w:rPr>
          <w:rFonts w:hint="eastAsia"/>
          <w:bCs/>
          <w:lang w:eastAsia="zh-CN"/>
        </w:rPr>
        <w:t xml:space="preserve">For the </w:t>
      </w:r>
      <w:r w:rsidR="003D26C0">
        <w:rPr>
          <w:bCs/>
          <w:lang w:eastAsia="zh-CN"/>
        </w:rPr>
        <w:t>UE-to-UE measurement power control mechanism</w:t>
      </w:r>
      <w:r w:rsidRPr="00E73B22">
        <w:rPr>
          <w:rFonts w:hint="eastAsia"/>
          <w:bCs/>
          <w:lang w:eastAsia="zh-CN"/>
        </w:rPr>
        <w:t xml:space="preserve">, </w:t>
      </w:r>
      <w:r w:rsidRPr="00E73B22">
        <w:rPr>
          <w:bCs/>
          <w:lang w:eastAsia="zh-CN"/>
        </w:rPr>
        <w:t xml:space="preserve">the </w:t>
      </w:r>
      <w:r w:rsidRPr="00E73B22">
        <w:rPr>
          <w:rFonts w:hint="eastAsia"/>
          <w:bCs/>
          <w:lang w:eastAsia="zh-CN"/>
        </w:rPr>
        <w:t>UE assumes that the power of SRS remains constant unless a new power value is received.</w:t>
      </w:r>
    </w:p>
    <w:p w:rsidR="00AE7FB7" w:rsidRDefault="00AE7FB7" w:rsidP="00AE7FB7">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To avoid potential DL transmission impacts:</w:t>
      </w:r>
    </w:p>
    <w:p w:rsidR="00806EDD" w:rsidRPr="00AE7FB7" w:rsidRDefault="00AE7FB7">
      <w:pPr>
        <w:spacing w:after="120" w:afterAutospacing="0"/>
        <w:jc w:val="both"/>
        <w:rPr>
          <w:rFonts w:eastAsiaTheme="minorEastAsia"/>
          <w:sz w:val="20"/>
          <w:lang w:val="en-US" w:eastAsia="zh-CN"/>
        </w:rPr>
      </w:pPr>
      <w:r>
        <w:rPr>
          <w:rFonts w:eastAsiaTheme="minorEastAsia" w:hint="eastAsia"/>
          <w:sz w:val="20"/>
          <w:lang w:val="en-US" w:eastAsia="zh-CN"/>
        </w:rPr>
        <w:t xml:space="preserve">When </w:t>
      </w:r>
      <w:r w:rsidR="003D26C0">
        <w:rPr>
          <w:rFonts w:eastAsiaTheme="minorEastAsia"/>
          <w:sz w:val="20"/>
          <w:lang w:val="en-US" w:eastAsia="zh-CN"/>
        </w:rPr>
        <w:t xml:space="preserve">the </w:t>
      </w:r>
      <w:r>
        <w:rPr>
          <w:rFonts w:eastAsiaTheme="minorEastAsia" w:hint="eastAsia"/>
          <w:sz w:val="20"/>
          <w:lang w:val="en-US" w:eastAsia="zh-CN"/>
        </w:rPr>
        <w:t xml:space="preserve">UE </w:t>
      </w:r>
      <w:r w:rsidR="003D26C0">
        <w:rPr>
          <w:rFonts w:eastAsiaTheme="minorEastAsia"/>
          <w:sz w:val="20"/>
          <w:lang w:val="en-US" w:eastAsia="zh-CN"/>
        </w:rPr>
        <w:t>performs</w:t>
      </w:r>
      <w:r w:rsidR="003D26C0">
        <w:rPr>
          <w:rFonts w:eastAsiaTheme="minorEastAsia" w:hint="eastAsia"/>
          <w:sz w:val="20"/>
          <w:lang w:val="en-US" w:eastAsia="zh-CN"/>
        </w:rPr>
        <w:t xml:space="preserve"> </w:t>
      </w:r>
      <w:r>
        <w:rPr>
          <w:rFonts w:eastAsiaTheme="minorEastAsia" w:hint="eastAsia"/>
          <w:sz w:val="20"/>
          <w:lang w:val="en-US" w:eastAsia="zh-CN"/>
        </w:rPr>
        <w:t xml:space="preserve">SRS-RSRP or RSSI based CLI measurement, the impact of potential DL transmission in measurement resources should be eliminated. One possible solution is </w:t>
      </w:r>
      <w:r w:rsidR="003D26C0">
        <w:rPr>
          <w:rFonts w:eastAsiaTheme="minorEastAsia"/>
          <w:sz w:val="20"/>
          <w:lang w:val="en-US" w:eastAsia="zh-CN"/>
        </w:rPr>
        <w:t xml:space="preserve">to allow </w:t>
      </w:r>
      <w:r>
        <w:rPr>
          <w:rFonts w:eastAsiaTheme="minorEastAsia" w:hint="eastAsia"/>
          <w:sz w:val="20"/>
          <w:lang w:val="en-US" w:eastAsia="zh-CN"/>
        </w:rPr>
        <w:t xml:space="preserve">the DL transmission around the measurement resource of SRS-RSRP or RSSI </w:t>
      </w:r>
      <w:r w:rsidR="003D26C0">
        <w:rPr>
          <w:rFonts w:eastAsiaTheme="minorEastAsia"/>
          <w:sz w:val="20"/>
          <w:lang w:val="en-US" w:eastAsia="zh-CN"/>
        </w:rPr>
        <w:t xml:space="preserve">to </w:t>
      </w:r>
      <w:r>
        <w:rPr>
          <w:rFonts w:eastAsiaTheme="minorEastAsia" w:hint="eastAsia"/>
          <w:sz w:val="20"/>
          <w:lang w:val="en-US" w:eastAsia="zh-CN"/>
        </w:rPr>
        <w:t xml:space="preserve">be punctured or </w:t>
      </w:r>
      <w:r w:rsidR="00A656C9">
        <w:rPr>
          <w:rFonts w:eastAsiaTheme="minorEastAsia"/>
          <w:sz w:val="20"/>
          <w:lang w:val="en-US" w:eastAsia="zh-CN"/>
        </w:rPr>
        <w:t xml:space="preserve">use </w:t>
      </w:r>
      <w:r>
        <w:rPr>
          <w:rFonts w:eastAsiaTheme="minorEastAsia" w:hint="eastAsia"/>
          <w:sz w:val="20"/>
          <w:lang w:val="en-US" w:eastAsia="zh-CN"/>
        </w:rPr>
        <w:t>rate</w:t>
      </w:r>
      <w:r w:rsidR="00A656C9">
        <w:rPr>
          <w:rFonts w:eastAsiaTheme="minorEastAsia"/>
          <w:sz w:val="20"/>
          <w:lang w:val="en-US" w:eastAsia="zh-CN"/>
        </w:rPr>
        <w:t xml:space="preserve"> </w:t>
      </w:r>
      <w:r>
        <w:rPr>
          <w:rFonts w:eastAsiaTheme="minorEastAsia" w:hint="eastAsia"/>
          <w:sz w:val="20"/>
          <w:lang w:val="en-US" w:eastAsia="zh-CN"/>
        </w:rPr>
        <w:t>mat</w:t>
      </w:r>
      <w:r w:rsidR="003D26C0">
        <w:rPr>
          <w:rFonts w:eastAsiaTheme="minorEastAsia"/>
          <w:sz w:val="20"/>
          <w:lang w:val="en-US" w:eastAsia="zh-CN"/>
        </w:rPr>
        <w:t>ch</w:t>
      </w:r>
      <w:r>
        <w:rPr>
          <w:rFonts w:eastAsiaTheme="minorEastAsia" w:hint="eastAsia"/>
          <w:sz w:val="20"/>
          <w:lang w:val="en-US" w:eastAsia="zh-CN"/>
        </w:rPr>
        <w:t>ing.</w:t>
      </w:r>
    </w:p>
    <w:p w:rsidR="00806EDD" w:rsidRDefault="00E0549A">
      <w:pPr>
        <w:pStyle w:val="Heading2"/>
        <w:rPr>
          <w:b/>
          <w:sz w:val="24"/>
          <w:szCs w:val="24"/>
          <w:lang w:eastAsia="zh-CN"/>
        </w:rPr>
      </w:pPr>
      <w:r>
        <w:rPr>
          <w:rFonts w:hint="eastAsia"/>
          <w:b/>
          <w:sz w:val="24"/>
          <w:szCs w:val="24"/>
          <w:lang w:eastAsia="zh-CN"/>
        </w:rPr>
        <w:t>Measurement reporting</w:t>
      </w:r>
    </w:p>
    <w:p w:rsidR="00AE7FB7" w:rsidRPr="00F77C5F" w:rsidRDefault="00AE7FB7" w:rsidP="00F77C5F">
      <w:pPr>
        <w:spacing w:after="120" w:afterAutospacing="0"/>
        <w:jc w:val="both"/>
        <w:rPr>
          <w:rFonts w:eastAsiaTheme="minorEastAsia"/>
          <w:sz w:val="20"/>
          <w:lang w:val="en-US" w:eastAsia="zh-CN"/>
        </w:rPr>
      </w:pPr>
      <w:r w:rsidRPr="00F77C5F">
        <w:rPr>
          <w:rFonts w:eastAsiaTheme="minorEastAsia" w:hint="eastAsia"/>
          <w:sz w:val="20"/>
          <w:lang w:val="en-US" w:eastAsia="zh-CN"/>
        </w:rPr>
        <w:t xml:space="preserve">The SRS-RSRP based CLI measurement results </w:t>
      </w:r>
      <w:r w:rsidRPr="00F77C5F">
        <w:rPr>
          <w:rFonts w:eastAsiaTheme="minorEastAsia"/>
          <w:sz w:val="20"/>
          <w:lang w:val="en-US" w:eastAsia="zh-CN"/>
        </w:rPr>
        <w:t>could</w:t>
      </w:r>
      <w:r w:rsidRPr="00F77C5F">
        <w:rPr>
          <w:rFonts w:eastAsiaTheme="minorEastAsia" w:hint="eastAsia"/>
          <w:sz w:val="20"/>
          <w:lang w:val="en-US" w:eastAsia="zh-CN"/>
        </w:rPr>
        <w:t xml:space="preserve"> be reported to the TRP for the CLI management. </w:t>
      </w:r>
      <w:r w:rsidRPr="00F77C5F">
        <w:rPr>
          <w:rFonts w:eastAsiaTheme="minorEastAsia"/>
          <w:sz w:val="20"/>
          <w:lang w:val="en-US" w:eastAsia="zh-CN"/>
        </w:rPr>
        <w:t>L</w:t>
      </w:r>
      <w:r w:rsidR="00110A1F">
        <w:rPr>
          <w:rFonts w:eastAsiaTheme="minorEastAsia"/>
          <w:sz w:val="20"/>
          <w:lang w:val="en-US" w:eastAsia="zh-CN"/>
        </w:rPr>
        <w:t>ayer 3</w:t>
      </w:r>
      <w:r w:rsidR="00635D58">
        <w:rPr>
          <w:rFonts w:eastAsiaTheme="minorEastAsia"/>
          <w:sz w:val="20"/>
          <w:lang w:val="en-US" w:eastAsia="zh-CN"/>
        </w:rPr>
        <w:t xml:space="preserve"> </w:t>
      </w:r>
      <w:r w:rsidRPr="00F77C5F">
        <w:rPr>
          <w:rFonts w:eastAsiaTheme="minorEastAsia" w:hint="eastAsia"/>
          <w:sz w:val="20"/>
          <w:lang w:val="en-US" w:eastAsia="zh-CN"/>
        </w:rPr>
        <w:t xml:space="preserve">RSRP reporting can </w:t>
      </w:r>
      <w:r w:rsidRPr="00F77C5F">
        <w:rPr>
          <w:rFonts w:eastAsiaTheme="minorEastAsia"/>
          <w:sz w:val="20"/>
          <w:lang w:val="en-US" w:eastAsia="zh-CN"/>
        </w:rPr>
        <w:t>be considered</w:t>
      </w:r>
      <w:r w:rsidRPr="00F77C5F">
        <w:rPr>
          <w:rFonts w:eastAsiaTheme="minorEastAsia" w:hint="eastAsia"/>
          <w:sz w:val="20"/>
          <w:lang w:val="en-US" w:eastAsia="zh-CN"/>
        </w:rPr>
        <w:t xml:space="preserve"> as a baseline. In addition, there are the following methods for consideration:</w:t>
      </w:r>
    </w:p>
    <w:p w:rsidR="00922781" w:rsidRDefault="00FB7407">
      <w:pPr>
        <w:pStyle w:val="ListParagraph"/>
        <w:numPr>
          <w:ilvl w:val="0"/>
          <w:numId w:val="17"/>
        </w:numPr>
        <w:spacing w:after="120" w:afterAutospacing="0"/>
        <w:jc w:val="both"/>
        <w:rPr>
          <w:rFonts w:eastAsiaTheme="minorEastAsia"/>
          <w:sz w:val="20"/>
          <w:lang w:val="en-US" w:eastAsia="zh-CN"/>
        </w:rPr>
      </w:pPr>
      <w:r w:rsidRPr="00FB7407">
        <w:rPr>
          <w:rFonts w:eastAsiaTheme="minorEastAsia"/>
          <w:sz w:val="20"/>
          <w:lang w:val="en-US" w:eastAsia="zh-CN"/>
        </w:rPr>
        <w:t>Method 1: UE reports all the measurement results e.g. SRS-RSRP between itself and all measured UEs to its TRP. Reporting all the measurement results of all measured UEs would result in excessive overhead.</w:t>
      </w:r>
    </w:p>
    <w:p w:rsidR="00922781" w:rsidRDefault="00FB7407">
      <w:pPr>
        <w:pStyle w:val="ListParagraph"/>
        <w:numPr>
          <w:ilvl w:val="0"/>
          <w:numId w:val="17"/>
        </w:numPr>
        <w:spacing w:after="120" w:afterAutospacing="0"/>
        <w:jc w:val="both"/>
        <w:rPr>
          <w:rFonts w:eastAsiaTheme="minorEastAsia"/>
          <w:sz w:val="20"/>
          <w:lang w:val="en-US" w:eastAsia="zh-CN"/>
        </w:rPr>
      </w:pPr>
      <w:r w:rsidRPr="00FB7407">
        <w:rPr>
          <w:rFonts w:eastAsiaTheme="minorEastAsia"/>
          <w:sz w:val="20"/>
          <w:lang w:val="en-US" w:eastAsia="zh-CN"/>
        </w:rPr>
        <w:t>Method 2: UE reports the measurement results of some measured UEs with the largest CLI or SRS-RSRP imposed on the UE to its TRP. For example, UE reports the measurement results of top three interfering/ measured UEs to the TRP.</w:t>
      </w:r>
    </w:p>
    <w:p w:rsidR="00922781" w:rsidRDefault="00FB7407">
      <w:pPr>
        <w:pStyle w:val="ListParagraph"/>
        <w:numPr>
          <w:ilvl w:val="0"/>
          <w:numId w:val="17"/>
        </w:numPr>
        <w:spacing w:after="120" w:afterAutospacing="0"/>
        <w:jc w:val="both"/>
        <w:rPr>
          <w:rFonts w:eastAsiaTheme="minorEastAsia"/>
          <w:sz w:val="20"/>
          <w:lang w:val="en-US" w:eastAsia="zh-CN"/>
        </w:rPr>
      </w:pPr>
      <w:r w:rsidRPr="00FB7407">
        <w:rPr>
          <w:rFonts w:eastAsiaTheme="minorEastAsia"/>
          <w:sz w:val="20"/>
          <w:lang w:val="en-US" w:eastAsia="zh-CN"/>
        </w:rPr>
        <w:t>Method 3: Only when the measurement results meet certain conditions, UE will report the corresponding measurement results. For example, UE will report measurement results only if the measurement results exceed the pre-setting threshold value or satisfy the measurement event used for trigger reporting. The measurement event can be defined based on the relationship between CSI-RS based RSRP and RSRP.</w:t>
      </w:r>
    </w:p>
    <w:p w:rsidR="003E034E" w:rsidRPr="00F77C5F" w:rsidRDefault="00AE7FB7" w:rsidP="00F77C5F">
      <w:pPr>
        <w:spacing w:after="120" w:afterAutospacing="0"/>
        <w:jc w:val="both"/>
        <w:rPr>
          <w:rFonts w:eastAsiaTheme="minorEastAsia"/>
          <w:sz w:val="20"/>
          <w:lang w:val="en-US" w:eastAsia="zh-CN"/>
        </w:rPr>
      </w:pPr>
      <w:r w:rsidRPr="00F77C5F">
        <w:rPr>
          <w:rFonts w:eastAsiaTheme="minorEastAsia" w:hint="eastAsia"/>
          <w:sz w:val="20"/>
          <w:lang w:val="en-US" w:eastAsia="zh-CN"/>
        </w:rPr>
        <w:t xml:space="preserve">From the point of saving overhead, method 2 or 3 may be a better choice. If the CLI level is below threshold value, UE can ignore it directly and does not have to inform the TRP. According to the measurement results, TRP decides whether to re-configure DL/UL </w:t>
      </w:r>
      <w:r w:rsidRPr="00F77C5F">
        <w:rPr>
          <w:rFonts w:eastAsiaTheme="minorEastAsia"/>
          <w:sz w:val="20"/>
          <w:lang w:val="en-US" w:eastAsia="zh-CN"/>
        </w:rPr>
        <w:t>transmission</w:t>
      </w:r>
      <w:r w:rsidRPr="00F77C5F">
        <w:rPr>
          <w:rFonts w:eastAsiaTheme="minorEastAsia" w:hint="eastAsia"/>
          <w:sz w:val="20"/>
          <w:lang w:val="en-US" w:eastAsia="zh-CN"/>
        </w:rPr>
        <w:t xml:space="preserve"> direction/priority, or whether and how to perform CLI mitigation </w:t>
      </w:r>
      <w:r w:rsidRPr="00F77C5F">
        <w:rPr>
          <w:rFonts w:eastAsiaTheme="minorEastAsia"/>
          <w:sz w:val="20"/>
          <w:lang w:val="en-US" w:eastAsia="zh-CN"/>
        </w:rPr>
        <w:t xml:space="preserve">schemes. </w:t>
      </w:r>
    </w:p>
    <w:p w:rsidR="00806EDD" w:rsidRDefault="00E0549A">
      <w:pPr>
        <w:pStyle w:val="Heading1"/>
        <w:tabs>
          <w:tab w:val="clear" w:pos="432"/>
        </w:tabs>
        <w:snapToGrid w:val="0"/>
        <w:spacing w:after="120" w:afterAutospacing="0"/>
        <w:ind w:left="0" w:firstLine="0"/>
        <w:jc w:val="both"/>
        <w:rPr>
          <w:rFonts w:eastAsiaTheme="minorEastAsia" w:cs="Arial"/>
          <w:b/>
          <w:lang w:val="en-US" w:eastAsia="zh-CN"/>
        </w:rPr>
      </w:pPr>
      <w:r>
        <w:rPr>
          <w:rFonts w:eastAsiaTheme="minorEastAsia" w:cs="Arial" w:hint="eastAsia"/>
          <w:b/>
          <w:lang w:val="en-US" w:eastAsia="zh-CN"/>
        </w:rPr>
        <w:lastRenderedPageBreak/>
        <w:t>RSSI based UE-to-UE CLI measurement</w:t>
      </w:r>
    </w:p>
    <w:p w:rsidR="00806EDD" w:rsidRDefault="00E0549A">
      <w:pPr>
        <w:pStyle w:val="Heading2"/>
        <w:rPr>
          <w:b/>
          <w:sz w:val="24"/>
          <w:szCs w:val="24"/>
          <w:lang w:eastAsia="zh-CN"/>
        </w:rPr>
      </w:pPr>
      <w:r>
        <w:rPr>
          <w:rFonts w:hint="eastAsia"/>
          <w:b/>
          <w:sz w:val="24"/>
          <w:szCs w:val="24"/>
          <w:lang w:eastAsia="zh-CN"/>
        </w:rPr>
        <w:t>Configuration of measurement resource</w:t>
      </w:r>
    </w:p>
    <w:p w:rsidR="00C04094" w:rsidRDefault="00C04094">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Measurement RS:</w:t>
      </w:r>
    </w:p>
    <w:p w:rsidR="009B5429" w:rsidRDefault="00090A80" w:rsidP="00502E25">
      <w:pPr>
        <w:spacing w:after="120" w:afterAutospacing="0"/>
        <w:jc w:val="both"/>
        <w:rPr>
          <w:rFonts w:eastAsiaTheme="minorEastAsia"/>
          <w:sz w:val="20"/>
          <w:lang w:val="en-US" w:eastAsia="zh-CN"/>
        </w:rPr>
      </w:pPr>
      <w:r>
        <w:rPr>
          <w:rFonts w:eastAsiaTheme="minorEastAsia" w:hint="eastAsia"/>
          <w:sz w:val="20"/>
          <w:lang w:val="en-US" w:eastAsia="zh-CN"/>
        </w:rPr>
        <w:t xml:space="preserve">In order to </w:t>
      </w:r>
      <w:r w:rsidR="00655168">
        <w:rPr>
          <w:rFonts w:eastAsiaTheme="minorEastAsia" w:hint="eastAsia"/>
          <w:sz w:val="20"/>
          <w:lang w:val="en-US" w:eastAsia="zh-CN"/>
        </w:rPr>
        <w:t xml:space="preserve">implement </w:t>
      </w:r>
      <w:bookmarkStart w:id="7" w:name="OLE_LINK32"/>
      <w:r w:rsidR="00C04094">
        <w:rPr>
          <w:rFonts w:eastAsiaTheme="minorEastAsia" w:hint="eastAsia"/>
          <w:sz w:val="20"/>
          <w:lang w:val="en-US" w:eastAsia="zh-CN"/>
        </w:rPr>
        <w:t>RSSI based UE-to-UE CLI measurement</w:t>
      </w:r>
      <w:bookmarkEnd w:id="7"/>
      <w:r w:rsidR="00C04094">
        <w:rPr>
          <w:rFonts w:eastAsiaTheme="minorEastAsia" w:hint="eastAsia"/>
          <w:sz w:val="20"/>
          <w:lang w:val="en-US" w:eastAsia="zh-CN"/>
        </w:rPr>
        <w:t>, the existing UL RS can be considered as measurement RS</w:t>
      </w:r>
      <w:r w:rsidR="00655168">
        <w:rPr>
          <w:rFonts w:eastAsiaTheme="minorEastAsia" w:hint="eastAsia"/>
          <w:sz w:val="20"/>
          <w:lang w:val="en-US" w:eastAsia="zh-CN"/>
        </w:rPr>
        <w:t xml:space="preserve">, e.g., </w:t>
      </w:r>
      <w:r w:rsidR="00C04094">
        <w:rPr>
          <w:rFonts w:eastAsiaTheme="minorEastAsia" w:hint="eastAsia"/>
          <w:sz w:val="20"/>
          <w:lang w:val="en-US" w:eastAsia="zh-CN"/>
        </w:rPr>
        <w:t xml:space="preserve">SRS </w:t>
      </w:r>
      <w:r w:rsidR="00655168">
        <w:rPr>
          <w:rFonts w:eastAsiaTheme="minorEastAsia" w:hint="eastAsia"/>
          <w:sz w:val="20"/>
          <w:lang w:val="en-US" w:eastAsia="zh-CN"/>
        </w:rPr>
        <w:t>or</w:t>
      </w:r>
      <w:r w:rsidR="00C04094">
        <w:rPr>
          <w:rFonts w:eastAsiaTheme="minorEastAsia" w:hint="eastAsia"/>
          <w:sz w:val="20"/>
          <w:lang w:val="en-US" w:eastAsia="zh-CN"/>
        </w:rPr>
        <w:t xml:space="preserve"> DM</w:t>
      </w:r>
      <w:r w:rsidR="00E65D49">
        <w:rPr>
          <w:rFonts w:eastAsiaTheme="minorEastAsia"/>
          <w:sz w:val="20"/>
          <w:lang w:val="en-US" w:eastAsia="zh-CN"/>
        </w:rPr>
        <w:t>-</w:t>
      </w:r>
      <w:r w:rsidR="00C04094">
        <w:rPr>
          <w:rFonts w:eastAsiaTheme="minorEastAsia" w:hint="eastAsia"/>
          <w:sz w:val="20"/>
          <w:lang w:val="en-US" w:eastAsia="zh-CN"/>
        </w:rPr>
        <w:t>RS.</w:t>
      </w:r>
      <w:r w:rsidR="00655168">
        <w:rPr>
          <w:rFonts w:eastAsiaTheme="minorEastAsia" w:hint="eastAsia"/>
          <w:sz w:val="20"/>
          <w:lang w:val="en-US" w:eastAsia="zh-CN"/>
        </w:rPr>
        <w:t xml:space="preserve"> </w:t>
      </w:r>
      <w:r w:rsidR="00502E25">
        <w:rPr>
          <w:rFonts w:eastAsiaTheme="minorEastAsia" w:hint="eastAsia"/>
          <w:sz w:val="20"/>
          <w:lang w:val="en-US" w:eastAsia="zh-CN"/>
        </w:rPr>
        <w:t>W</w:t>
      </w:r>
      <w:r w:rsidR="00502E25" w:rsidRPr="00502E25">
        <w:rPr>
          <w:rFonts w:eastAsiaTheme="minorEastAsia" w:hint="eastAsia"/>
          <w:sz w:val="20"/>
          <w:lang w:val="en-US" w:eastAsia="zh-CN"/>
        </w:rPr>
        <w:t>herein, SRS is transmitted on its own</w:t>
      </w:r>
      <w:r w:rsidR="00502E25">
        <w:rPr>
          <w:rFonts w:eastAsiaTheme="minorEastAsia" w:hint="eastAsia"/>
          <w:sz w:val="20"/>
          <w:lang w:val="en-US" w:eastAsia="zh-CN"/>
        </w:rPr>
        <w:t xml:space="preserve"> while DM</w:t>
      </w:r>
      <w:r w:rsidR="00635D58">
        <w:rPr>
          <w:rFonts w:eastAsiaTheme="minorEastAsia"/>
          <w:sz w:val="20"/>
          <w:lang w:val="en-US" w:eastAsia="zh-CN"/>
        </w:rPr>
        <w:t>-</w:t>
      </w:r>
      <w:r w:rsidR="00502E25">
        <w:rPr>
          <w:rFonts w:eastAsiaTheme="minorEastAsia" w:hint="eastAsia"/>
          <w:sz w:val="20"/>
          <w:lang w:val="en-US" w:eastAsia="zh-CN"/>
        </w:rPr>
        <w:t>RS is always transmitted with PUSCH</w:t>
      </w:r>
      <w:r w:rsidR="00502E25" w:rsidRPr="00502E25">
        <w:rPr>
          <w:rFonts w:eastAsiaTheme="minorEastAsia" w:hint="eastAsia"/>
          <w:sz w:val="20"/>
          <w:lang w:val="en-US" w:eastAsia="zh-CN"/>
        </w:rPr>
        <w:t xml:space="preserve">. Therefore, </w:t>
      </w:r>
      <w:r w:rsidR="00502E25">
        <w:rPr>
          <w:rFonts w:eastAsiaTheme="minorEastAsia" w:hint="eastAsia"/>
          <w:sz w:val="20"/>
          <w:lang w:val="en-US" w:eastAsia="zh-CN"/>
        </w:rPr>
        <w:t>DM</w:t>
      </w:r>
      <w:r w:rsidR="00635D58">
        <w:rPr>
          <w:rFonts w:eastAsiaTheme="minorEastAsia"/>
          <w:sz w:val="20"/>
          <w:lang w:val="en-US" w:eastAsia="zh-CN"/>
        </w:rPr>
        <w:t>-</w:t>
      </w:r>
      <w:r w:rsidR="00502E25">
        <w:rPr>
          <w:rFonts w:eastAsiaTheme="minorEastAsia" w:hint="eastAsia"/>
          <w:sz w:val="20"/>
          <w:lang w:val="en-US" w:eastAsia="zh-CN"/>
        </w:rPr>
        <w:t>RS</w:t>
      </w:r>
      <w:r w:rsidR="00502E25" w:rsidRPr="00502E25">
        <w:rPr>
          <w:rFonts w:eastAsiaTheme="minorEastAsia" w:hint="eastAsia"/>
          <w:sz w:val="20"/>
          <w:lang w:val="en-US" w:eastAsia="zh-CN"/>
        </w:rPr>
        <w:t xml:space="preserve"> has </w:t>
      </w:r>
      <w:r w:rsidR="00922781" w:rsidRPr="00922781">
        <w:rPr>
          <w:rFonts w:eastAsiaTheme="minorEastAsia"/>
          <w:sz w:val="20"/>
          <w:lang w:val="en-US" w:eastAsia="zh-CN"/>
        </w:rPr>
        <w:t>some limitations</w:t>
      </w:r>
      <w:r w:rsidR="00502E25">
        <w:rPr>
          <w:rFonts w:eastAsiaTheme="minorEastAsia" w:hint="eastAsia"/>
          <w:sz w:val="20"/>
          <w:lang w:val="en-US" w:eastAsia="zh-CN"/>
        </w:rPr>
        <w:t xml:space="preserve"> to be used for UE-to-UE interference measurement</w:t>
      </w:r>
      <w:r w:rsidR="00922781" w:rsidRPr="00922781">
        <w:rPr>
          <w:rFonts w:eastAsiaTheme="minorEastAsia"/>
          <w:sz w:val="20"/>
          <w:lang w:val="en-US" w:eastAsia="zh-CN"/>
        </w:rPr>
        <w:t>.</w:t>
      </w:r>
      <w:r w:rsidR="00502E25">
        <w:rPr>
          <w:rFonts w:eastAsiaTheme="minorEastAsia" w:hint="eastAsia"/>
          <w:sz w:val="20"/>
          <w:lang w:val="en-US" w:eastAsia="zh-CN"/>
        </w:rPr>
        <w:t xml:space="preserve"> Compared to DM</w:t>
      </w:r>
      <w:r w:rsidR="00635D58">
        <w:rPr>
          <w:rFonts w:eastAsiaTheme="minorEastAsia"/>
          <w:sz w:val="20"/>
          <w:lang w:val="en-US" w:eastAsia="zh-CN"/>
        </w:rPr>
        <w:t>-</w:t>
      </w:r>
      <w:r w:rsidR="00502E25">
        <w:rPr>
          <w:rFonts w:eastAsiaTheme="minorEastAsia" w:hint="eastAsia"/>
          <w:sz w:val="20"/>
          <w:lang w:val="en-US" w:eastAsia="zh-CN"/>
        </w:rPr>
        <w:t xml:space="preserve">RS, we propose SRS </w:t>
      </w:r>
      <w:r w:rsidR="003D78FB">
        <w:rPr>
          <w:rFonts w:eastAsiaTheme="minorEastAsia"/>
          <w:sz w:val="20"/>
          <w:lang w:val="en-US" w:eastAsia="zh-CN"/>
        </w:rPr>
        <w:t xml:space="preserve">because it </w:t>
      </w:r>
      <w:r w:rsidR="00502E25">
        <w:rPr>
          <w:rFonts w:eastAsiaTheme="minorEastAsia" w:hint="eastAsia"/>
          <w:sz w:val="20"/>
          <w:lang w:val="en-US" w:eastAsia="zh-CN"/>
        </w:rPr>
        <w:t xml:space="preserve">has </w:t>
      </w:r>
      <w:r w:rsidR="003D78FB">
        <w:rPr>
          <w:rFonts w:eastAsiaTheme="minorEastAsia" w:hint="eastAsia"/>
          <w:sz w:val="20"/>
          <w:lang w:val="en-US" w:eastAsia="zh-CN"/>
        </w:rPr>
        <w:t>more flexibility</w:t>
      </w:r>
      <w:r w:rsidR="00502E25" w:rsidRPr="00502E25">
        <w:rPr>
          <w:rFonts w:eastAsiaTheme="minorEastAsia" w:hint="eastAsia"/>
          <w:sz w:val="20"/>
          <w:lang w:val="en-US" w:eastAsia="zh-CN"/>
        </w:rPr>
        <w:t>.</w:t>
      </w:r>
      <w:r w:rsidR="00502E25">
        <w:rPr>
          <w:rFonts w:eastAsiaTheme="minorEastAsia" w:hint="eastAsia"/>
          <w:sz w:val="20"/>
          <w:lang w:val="en-US" w:eastAsia="zh-CN"/>
        </w:rPr>
        <w:t xml:space="preserve"> Here, </w:t>
      </w:r>
      <w:r w:rsidR="00D67C4C">
        <w:rPr>
          <w:rFonts w:eastAsiaTheme="minorEastAsia" w:hint="eastAsia"/>
          <w:sz w:val="20"/>
          <w:lang w:val="en-US" w:eastAsia="zh-CN"/>
        </w:rPr>
        <w:t xml:space="preserve">RSSI </w:t>
      </w:r>
      <w:r w:rsidR="00655168">
        <w:rPr>
          <w:rFonts w:eastAsiaTheme="minorEastAsia" w:hint="eastAsia"/>
          <w:sz w:val="20"/>
          <w:lang w:val="en-US" w:eastAsia="zh-CN"/>
        </w:rPr>
        <w:t xml:space="preserve">based </w:t>
      </w:r>
      <w:r w:rsidR="00D67C4C">
        <w:rPr>
          <w:rFonts w:eastAsiaTheme="minorEastAsia" w:hint="eastAsia"/>
          <w:sz w:val="20"/>
          <w:lang w:val="en-US" w:eastAsia="zh-CN"/>
        </w:rPr>
        <w:t xml:space="preserve">measurement can be made in the time and frequency of </w:t>
      </w:r>
      <w:r w:rsidR="00655168">
        <w:rPr>
          <w:rFonts w:eastAsiaTheme="minorEastAsia" w:hint="eastAsia"/>
          <w:sz w:val="20"/>
          <w:lang w:val="en-US" w:eastAsia="zh-CN"/>
        </w:rPr>
        <w:t xml:space="preserve">UL </w:t>
      </w:r>
      <w:r w:rsidR="00D67C4C">
        <w:rPr>
          <w:rFonts w:eastAsiaTheme="minorEastAsia" w:hint="eastAsia"/>
          <w:sz w:val="20"/>
          <w:lang w:val="en-US" w:eastAsia="zh-CN"/>
        </w:rPr>
        <w:t>SRS</w:t>
      </w:r>
      <w:r w:rsidR="00BB367C">
        <w:rPr>
          <w:rFonts w:eastAsiaTheme="minorEastAsia" w:hint="eastAsia"/>
          <w:sz w:val="20"/>
          <w:lang w:val="en-US" w:eastAsia="zh-CN"/>
        </w:rPr>
        <w:t>, which can provide energy measurement</w:t>
      </w:r>
      <w:r w:rsidR="00655168">
        <w:rPr>
          <w:rFonts w:eastAsiaTheme="minorEastAsia" w:hint="eastAsia"/>
          <w:sz w:val="20"/>
          <w:lang w:val="en-US" w:eastAsia="zh-CN"/>
        </w:rPr>
        <w:t xml:space="preserve"> without distinguish interference sources</w:t>
      </w:r>
      <w:r w:rsidR="00BB367C">
        <w:rPr>
          <w:rFonts w:eastAsiaTheme="minorEastAsia" w:hint="eastAsia"/>
          <w:sz w:val="20"/>
          <w:lang w:val="en-US" w:eastAsia="zh-CN"/>
        </w:rPr>
        <w:t xml:space="preserve">. It is beneficial </w:t>
      </w:r>
      <w:r w:rsidR="00E65D49">
        <w:rPr>
          <w:rFonts w:eastAsiaTheme="minorEastAsia"/>
          <w:sz w:val="20"/>
          <w:lang w:val="en-US" w:eastAsia="zh-CN"/>
        </w:rPr>
        <w:t>for</w:t>
      </w:r>
      <w:r w:rsidR="00E65D49">
        <w:rPr>
          <w:rFonts w:eastAsiaTheme="minorEastAsia" w:hint="eastAsia"/>
          <w:sz w:val="20"/>
          <w:lang w:val="en-US" w:eastAsia="zh-CN"/>
        </w:rPr>
        <w:t xml:space="preserve"> </w:t>
      </w:r>
      <w:r w:rsidR="00BB367C">
        <w:rPr>
          <w:rFonts w:eastAsiaTheme="minorEastAsia" w:hint="eastAsia"/>
          <w:sz w:val="20"/>
          <w:lang w:val="en-US" w:eastAsia="zh-CN"/>
        </w:rPr>
        <w:t>minimiz</w:t>
      </w:r>
      <w:r w:rsidR="00E65D49">
        <w:rPr>
          <w:rFonts w:eastAsiaTheme="minorEastAsia"/>
          <w:sz w:val="20"/>
          <w:lang w:val="en-US" w:eastAsia="zh-CN"/>
        </w:rPr>
        <w:t>ing</w:t>
      </w:r>
      <w:r w:rsidR="00BB367C">
        <w:rPr>
          <w:rFonts w:eastAsiaTheme="minorEastAsia" w:hint="eastAsia"/>
          <w:sz w:val="20"/>
          <w:lang w:val="en-US" w:eastAsia="zh-CN"/>
        </w:rPr>
        <w:t xml:space="preserve"> UE measurement complexity.</w:t>
      </w:r>
      <w:r w:rsidR="00655168">
        <w:rPr>
          <w:rFonts w:eastAsiaTheme="minorEastAsia" w:hint="eastAsia"/>
          <w:sz w:val="20"/>
          <w:lang w:val="en-US" w:eastAsia="zh-CN"/>
        </w:rPr>
        <w:t xml:space="preserve"> </w:t>
      </w:r>
    </w:p>
    <w:p w:rsidR="009B5429" w:rsidRPr="00D65510" w:rsidRDefault="00D65510">
      <w:pPr>
        <w:spacing w:after="120" w:afterAutospacing="0"/>
        <w:jc w:val="both"/>
        <w:rPr>
          <w:rFonts w:eastAsiaTheme="minorEastAsia"/>
          <w:b/>
          <w:bCs/>
          <w:i/>
          <w:szCs w:val="21"/>
          <w:lang w:eastAsia="zh-CN"/>
        </w:rPr>
      </w:pPr>
      <w:r>
        <w:rPr>
          <w:b/>
          <w:bCs/>
          <w:i/>
          <w:szCs w:val="21"/>
        </w:rPr>
        <w:t>Proposal</w:t>
      </w:r>
      <w:r>
        <w:rPr>
          <w:rFonts w:hint="eastAsia"/>
          <w:b/>
          <w:bCs/>
          <w:i/>
          <w:szCs w:val="21"/>
          <w:lang w:val="en-US" w:eastAsia="zh-CN"/>
        </w:rPr>
        <w:t xml:space="preserve"> </w:t>
      </w:r>
      <w:r w:rsidR="00EB505B">
        <w:rPr>
          <w:rFonts w:hint="eastAsia"/>
          <w:b/>
          <w:bCs/>
          <w:i/>
          <w:szCs w:val="21"/>
          <w:lang w:val="en-US" w:eastAsia="zh-CN"/>
        </w:rPr>
        <w:t>3</w:t>
      </w:r>
      <w:r>
        <w:rPr>
          <w:b/>
          <w:bCs/>
          <w:i/>
          <w:szCs w:val="21"/>
        </w:rPr>
        <w:t xml:space="preserve">: </w:t>
      </w:r>
      <w:r w:rsidRPr="00D65510">
        <w:rPr>
          <w:rFonts w:hint="eastAsia"/>
          <w:b/>
          <w:bCs/>
          <w:i/>
          <w:szCs w:val="21"/>
          <w:lang w:val="en-US"/>
        </w:rPr>
        <w:t>SRS can be considered for UE-to-UE interference measurement RS.</w:t>
      </w:r>
    </w:p>
    <w:p w:rsidR="00806EDD" w:rsidRDefault="00E0549A">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Periodicity:</w:t>
      </w:r>
    </w:p>
    <w:p w:rsidR="00511D06" w:rsidRDefault="00511D06">
      <w:pPr>
        <w:spacing w:after="120" w:afterAutospacing="0"/>
        <w:jc w:val="both"/>
        <w:rPr>
          <w:rFonts w:eastAsiaTheme="minorEastAsia"/>
          <w:sz w:val="20"/>
          <w:lang w:val="en-US" w:eastAsia="zh-CN"/>
        </w:rPr>
      </w:pPr>
      <w:r>
        <w:rPr>
          <w:rFonts w:eastAsiaTheme="minorEastAsia" w:hint="eastAsia"/>
          <w:sz w:val="20"/>
          <w:lang w:val="en-US" w:eastAsia="zh-CN"/>
        </w:rPr>
        <w:t xml:space="preserve">For RSSI based measurement RS, </w:t>
      </w:r>
      <w:r w:rsidR="000351CE">
        <w:rPr>
          <w:rFonts w:eastAsiaTheme="minorEastAsia" w:hint="eastAsia"/>
          <w:sz w:val="20"/>
          <w:lang w:val="en-US" w:eastAsia="zh-CN"/>
        </w:rPr>
        <w:t xml:space="preserve">UE can be configured with long periodicity measurement when it </w:t>
      </w:r>
      <w:r w:rsidR="00E65D49">
        <w:rPr>
          <w:rFonts w:eastAsiaTheme="minorEastAsia"/>
          <w:sz w:val="20"/>
          <w:lang w:val="en-US" w:eastAsia="zh-CN"/>
        </w:rPr>
        <w:t>experiences</w:t>
      </w:r>
      <w:r w:rsidR="000351CE">
        <w:rPr>
          <w:rFonts w:eastAsiaTheme="minorEastAsia" w:hint="eastAsia"/>
          <w:sz w:val="20"/>
          <w:lang w:val="en-US" w:eastAsia="zh-CN"/>
        </w:rPr>
        <w:t xml:space="preserve"> stable interference environment. </w:t>
      </w:r>
      <w:r w:rsidR="00E65D49">
        <w:rPr>
          <w:rFonts w:eastAsiaTheme="minorEastAsia"/>
          <w:sz w:val="20"/>
          <w:lang w:val="en-US" w:eastAsia="zh-CN"/>
        </w:rPr>
        <w:t xml:space="preserve">Nevertheless, </w:t>
      </w:r>
      <w:r w:rsidR="000351CE">
        <w:rPr>
          <w:rFonts w:eastAsiaTheme="minorEastAsia" w:hint="eastAsia"/>
          <w:sz w:val="20"/>
          <w:lang w:val="en-US" w:eastAsia="zh-CN"/>
        </w:rPr>
        <w:t xml:space="preserve">for </w:t>
      </w:r>
      <w:r w:rsidR="00306E63">
        <w:rPr>
          <w:rFonts w:eastAsiaTheme="minorEastAsia"/>
          <w:sz w:val="20"/>
          <w:lang w:val="en-US" w:eastAsia="zh-CN"/>
        </w:rPr>
        <w:t xml:space="preserve">the </w:t>
      </w:r>
      <w:r w:rsidR="000351CE">
        <w:rPr>
          <w:rFonts w:eastAsiaTheme="minorEastAsia" w:hint="eastAsia"/>
          <w:sz w:val="20"/>
          <w:lang w:val="en-US" w:eastAsia="zh-CN"/>
        </w:rPr>
        <w:t xml:space="preserve">fast-changing interference environment, </w:t>
      </w:r>
      <w:r w:rsidR="00E65D49">
        <w:rPr>
          <w:rFonts w:eastAsiaTheme="minorEastAsia"/>
          <w:sz w:val="20"/>
          <w:lang w:val="en-US" w:eastAsia="zh-CN"/>
        </w:rPr>
        <w:t xml:space="preserve">the </w:t>
      </w:r>
      <w:r w:rsidR="000351CE">
        <w:rPr>
          <w:rFonts w:eastAsiaTheme="minorEastAsia" w:hint="eastAsia"/>
          <w:sz w:val="20"/>
          <w:lang w:val="en-US" w:eastAsia="zh-CN"/>
        </w:rPr>
        <w:t xml:space="preserve">UE can be configured with short periodicity measurement. Based on this, the periodic </w:t>
      </w:r>
      <w:r w:rsidR="00E65D49">
        <w:rPr>
          <w:rFonts w:eastAsiaTheme="minorEastAsia"/>
          <w:sz w:val="20"/>
          <w:lang w:val="en-US" w:eastAsia="zh-CN"/>
        </w:rPr>
        <w:t>value for</w:t>
      </w:r>
      <w:r w:rsidR="000351CE">
        <w:rPr>
          <w:rFonts w:eastAsiaTheme="minorEastAsia" w:hint="eastAsia"/>
          <w:sz w:val="20"/>
          <w:lang w:val="en-US" w:eastAsia="zh-CN"/>
        </w:rPr>
        <w:t xml:space="preserve"> RSSI based measurement RS can be configured more </w:t>
      </w:r>
      <w:r w:rsidR="00306E63">
        <w:rPr>
          <w:rFonts w:eastAsiaTheme="minorEastAsia"/>
          <w:sz w:val="20"/>
          <w:lang w:val="en-US" w:eastAsia="zh-CN"/>
        </w:rPr>
        <w:t>flexibly</w:t>
      </w:r>
      <w:r w:rsidR="000351CE">
        <w:rPr>
          <w:rFonts w:eastAsiaTheme="minorEastAsia" w:hint="eastAsia"/>
          <w:sz w:val="20"/>
          <w:lang w:val="en-US" w:eastAsia="zh-CN"/>
        </w:rPr>
        <w:t>.</w:t>
      </w:r>
    </w:p>
    <w:p w:rsidR="00747176" w:rsidRDefault="000351CE">
      <w:pPr>
        <w:spacing w:after="120" w:afterAutospacing="0"/>
        <w:jc w:val="both"/>
        <w:rPr>
          <w:rFonts w:eastAsiaTheme="minorEastAsia"/>
          <w:sz w:val="20"/>
          <w:lang w:val="en-US" w:eastAsia="zh-CN"/>
        </w:rPr>
      </w:pPr>
      <w:r>
        <w:rPr>
          <w:rFonts w:eastAsiaTheme="minorEastAsia" w:hint="eastAsia"/>
          <w:sz w:val="20"/>
          <w:lang w:val="en-US" w:eastAsia="zh-CN"/>
        </w:rPr>
        <w:t xml:space="preserve">In addition, </w:t>
      </w:r>
      <w:r w:rsidR="00AC0EBD">
        <w:rPr>
          <w:rFonts w:eastAsiaTheme="minorEastAsia" w:hint="eastAsia"/>
          <w:sz w:val="20"/>
          <w:lang w:val="en-US" w:eastAsia="zh-CN"/>
        </w:rPr>
        <w:t xml:space="preserve">aperiodic measurement can be also considered. </w:t>
      </w:r>
      <w:r w:rsidR="00F14BDA">
        <w:rPr>
          <w:rFonts w:eastAsiaTheme="minorEastAsia" w:hint="eastAsia"/>
          <w:sz w:val="20"/>
          <w:lang w:val="en-US" w:eastAsia="zh-CN"/>
        </w:rPr>
        <w:t>T</w:t>
      </w:r>
      <w:r w:rsidR="00AC0EBD">
        <w:rPr>
          <w:rFonts w:eastAsiaTheme="minorEastAsia" w:hint="eastAsia"/>
          <w:sz w:val="20"/>
          <w:lang w:val="en-US" w:eastAsia="zh-CN"/>
        </w:rPr>
        <w:t>his is to say, UE can be triggered to do measurement</w:t>
      </w:r>
      <w:bookmarkStart w:id="8" w:name="OLE_LINK33"/>
      <w:r w:rsidR="00747176">
        <w:rPr>
          <w:rFonts w:eastAsiaTheme="minorEastAsia" w:hint="eastAsia"/>
          <w:sz w:val="20"/>
          <w:lang w:val="en-US" w:eastAsia="zh-CN"/>
        </w:rPr>
        <w:t xml:space="preserve"> when there is upcoming traffic so that a</w:t>
      </w:r>
      <w:r w:rsidR="00747176" w:rsidRPr="00747176">
        <w:rPr>
          <w:rFonts w:eastAsiaTheme="minorEastAsia" w:hint="eastAsia"/>
          <w:sz w:val="20"/>
          <w:lang w:val="en-US" w:eastAsia="zh-CN"/>
        </w:rPr>
        <w:t xml:space="preserve">ccording to the </w:t>
      </w:r>
      <w:r w:rsidR="00747176">
        <w:rPr>
          <w:rFonts w:eastAsiaTheme="minorEastAsia" w:hint="eastAsia"/>
          <w:sz w:val="20"/>
          <w:lang w:val="en-US" w:eastAsia="zh-CN"/>
        </w:rPr>
        <w:t>measurement</w:t>
      </w:r>
      <w:r w:rsidR="00747176" w:rsidRPr="00747176">
        <w:rPr>
          <w:rFonts w:eastAsiaTheme="minorEastAsia" w:hint="eastAsia"/>
          <w:sz w:val="20"/>
          <w:lang w:val="en-US" w:eastAsia="zh-CN"/>
        </w:rPr>
        <w:t xml:space="preserve"> RSSI value, gNB can adjust the DL scheduling strategy for the UE</w:t>
      </w:r>
      <w:r w:rsidR="00747176">
        <w:rPr>
          <w:rFonts w:eastAsiaTheme="minorEastAsia" w:hint="eastAsia"/>
          <w:sz w:val="20"/>
          <w:lang w:val="en-US" w:eastAsia="zh-CN"/>
        </w:rPr>
        <w:t>. T</w:t>
      </w:r>
      <w:r w:rsidR="0062447C">
        <w:rPr>
          <w:rFonts w:eastAsiaTheme="minorEastAsia" w:hint="eastAsia"/>
          <w:sz w:val="20"/>
          <w:lang w:val="en-US" w:eastAsia="zh-CN"/>
        </w:rPr>
        <w:t>herefore, we propose that</w:t>
      </w:r>
      <w:r w:rsidR="00747176">
        <w:rPr>
          <w:rFonts w:eastAsiaTheme="minorEastAsia" w:hint="eastAsia"/>
          <w:sz w:val="20"/>
          <w:lang w:val="en-US" w:eastAsia="zh-CN"/>
        </w:rPr>
        <w:t xml:space="preserve"> aperiodic RSSI based measurement</w:t>
      </w:r>
      <w:r w:rsidR="0062447C">
        <w:rPr>
          <w:rFonts w:eastAsiaTheme="minorEastAsia" w:hint="eastAsia"/>
          <w:sz w:val="20"/>
          <w:lang w:val="en-US" w:eastAsia="zh-CN"/>
        </w:rPr>
        <w:t xml:space="preserve"> should be supported.</w:t>
      </w:r>
    </w:p>
    <w:bookmarkEnd w:id="8"/>
    <w:p w:rsidR="00806EDD" w:rsidRDefault="00E0549A">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Time-frequency resource:</w:t>
      </w:r>
    </w:p>
    <w:p w:rsidR="00806EDD" w:rsidRDefault="004D77EE" w:rsidP="008806FC">
      <w:pPr>
        <w:spacing w:after="120" w:afterAutospacing="0"/>
        <w:jc w:val="both"/>
        <w:rPr>
          <w:rFonts w:eastAsiaTheme="minorEastAsia"/>
          <w:sz w:val="20"/>
          <w:lang w:val="en-US" w:eastAsia="zh-CN"/>
        </w:rPr>
      </w:pPr>
      <w:r>
        <w:rPr>
          <w:rFonts w:eastAsiaTheme="minorEastAsia" w:hint="eastAsia"/>
          <w:sz w:val="20"/>
          <w:lang w:val="en-US" w:eastAsia="zh-CN"/>
        </w:rPr>
        <w:t xml:space="preserve">In </w:t>
      </w:r>
      <w:r w:rsidR="00031FC6">
        <w:rPr>
          <w:rFonts w:eastAsiaTheme="minorEastAsia" w:hint="eastAsia"/>
          <w:sz w:val="20"/>
          <w:lang w:val="en-US" w:eastAsia="zh-CN"/>
        </w:rPr>
        <w:t xml:space="preserve">order to </w:t>
      </w:r>
      <w:r w:rsidR="003F0DF6">
        <w:rPr>
          <w:rFonts w:eastAsiaTheme="minorEastAsia" w:hint="eastAsia"/>
          <w:sz w:val="20"/>
          <w:lang w:val="en-US" w:eastAsia="zh-CN"/>
        </w:rPr>
        <w:t xml:space="preserve">adjust </w:t>
      </w:r>
      <w:r w:rsidR="00306E63">
        <w:rPr>
          <w:rFonts w:eastAsiaTheme="minorEastAsia"/>
          <w:sz w:val="20"/>
          <w:lang w:val="en-US" w:eastAsia="zh-CN"/>
        </w:rPr>
        <w:t xml:space="preserve">the </w:t>
      </w:r>
      <w:r w:rsidR="00031FC6">
        <w:rPr>
          <w:rFonts w:eastAsiaTheme="minorEastAsia" w:hint="eastAsia"/>
          <w:sz w:val="20"/>
          <w:lang w:val="en-US" w:eastAsia="zh-CN"/>
        </w:rPr>
        <w:t>DL scheduling st</w:t>
      </w:r>
      <w:r w:rsidR="00EC5167">
        <w:rPr>
          <w:rFonts w:eastAsiaTheme="minorEastAsia" w:hint="eastAsia"/>
          <w:sz w:val="20"/>
          <w:lang w:val="en-US" w:eastAsia="zh-CN"/>
        </w:rPr>
        <w:t>r</w:t>
      </w:r>
      <w:r w:rsidR="00031FC6">
        <w:rPr>
          <w:rFonts w:eastAsiaTheme="minorEastAsia" w:hint="eastAsia"/>
          <w:sz w:val="20"/>
          <w:lang w:val="en-US" w:eastAsia="zh-CN"/>
        </w:rPr>
        <w:t xml:space="preserve">ategy </w:t>
      </w:r>
      <w:r w:rsidR="00306E63">
        <w:rPr>
          <w:rFonts w:eastAsiaTheme="minorEastAsia"/>
          <w:sz w:val="20"/>
          <w:lang w:val="en-US" w:eastAsia="zh-CN"/>
        </w:rPr>
        <w:t xml:space="preserve">in a </w:t>
      </w:r>
      <w:r w:rsidR="00EC5167">
        <w:rPr>
          <w:rFonts w:eastAsiaTheme="minorEastAsia" w:hint="eastAsia"/>
          <w:sz w:val="20"/>
          <w:lang w:val="en-US" w:eastAsia="zh-CN"/>
        </w:rPr>
        <w:t>timely</w:t>
      </w:r>
      <w:r w:rsidR="00306E63">
        <w:rPr>
          <w:rFonts w:eastAsiaTheme="minorEastAsia"/>
          <w:sz w:val="20"/>
          <w:lang w:val="en-US" w:eastAsia="zh-CN"/>
        </w:rPr>
        <w:t xml:space="preserve"> way</w:t>
      </w:r>
      <w:r w:rsidR="00EC5167">
        <w:rPr>
          <w:rFonts w:eastAsiaTheme="minorEastAsia" w:hint="eastAsia"/>
          <w:sz w:val="20"/>
          <w:lang w:val="en-US" w:eastAsia="zh-CN"/>
        </w:rPr>
        <w:t xml:space="preserve">, </w:t>
      </w:r>
      <w:r w:rsidR="00306E63">
        <w:rPr>
          <w:rFonts w:eastAsiaTheme="minorEastAsia"/>
          <w:sz w:val="20"/>
          <w:lang w:val="en-US" w:eastAsia="zh-CN"/>
        </w:rPr>
        <w:t xml:space="preserve">the </w:t>
      </w:r>
      <w:r w:rsidR="00EC5167">
        <w:rPr>
          <w:rFonts w:eastAsiaTheme="minorEastAsia" w:hint="eastAsia"/>
          <w:sz w:val="20"/>
          <w:lang w:val="en-US" w:eastAsia="zh-CN"/>
        </w:rPr>
        <w:t xml:space="preserve">UE </w:t>
      </w:r>
      <w:r w:rsidR="00306E63">
        <w:rPr>
          <w:rFonts w:eastAsiaTheme="minorEastAsia"/>
          <w:sz w:val="20"/>
          <w:lang w:val="en-US" w:eastAsia="zh-CN"/>
        </w:rPr>
        <w:t xml:space="preserve">can </w:t>
      </w:r>
      <w:r w:rsidR="00EC5167">
        <w:rPr>
          <w:rFonts w:eastAsiaTheme="minorEastAsia" w:hint="eastAsia"/>
          <w:sz w:val="20"/>
          <w:lang w:val="en-US" w:eastAsia="zh-CN"/>
        </w:rPr>
        <w:t xml:space="preserve">perform RSSI based measurement before it </w:t>
      </w:r>
      <w:r w:rsidR="00306E63">
        <w:rPr>
          <w:rFonts w:eastAsiaTheme="minorEastAsia"/>
          <w:sz w:val="20"/>
          <w:lang w:val="en-US" w:eastAsia="zh-CN"/>
        </w:rPr>
        <w:t>is</w:t>
      </w:r>
      <w:r w:rsidR="00306E63">
        <w:rPr>
          <w:rFonts w:eastAsiaTheme="minorEastAsia" w:hint="eastAsia"/>
          <w:sz w:val="20"/>
          <w:lang w:val="en-US" w:eastAsia="zh-CN"/>
        </w:rPr>
        <w:t xml:space="preserve"> </w:t>
      </w:r>
      <w:r w:rsidR="00EC5167">
        <w:rPr>
          <w:rFonts w:eastAsiaTheme="minorEastAsia" w:hint="eastAsia"/>
          <w:sz w:val="20"/>
          <w:lang w:val="en-US" w:eastAsia="zh-CN"/>
        </w:rPr>
        <w:t xml:space="preserve">scheduled for DL reception. </w:t>
      </w:r>
      <w:bookmarkStart w:id="9" w:name="OLE_LINK34"/>
      <w:r w:rsidR="00EC5167">
        <w:rPr>
          <w:rFonts w:eastAsiaTheme="minorEastAsia" w:hint="eastAsia"/>
          <w:sz w:val="20"/>
          <w:lang w:val="en-US" w:eastAsia="zh-CN"/>
        </w:rPr>
        <w:t>Based on this,</w:t>
      </w:r>
      <w:bookmarkEnd w:id="9"/>
      <w:r w:rsidR="00EC5167">
        <w:rPr>
          <w:rFonts w:eastAsiaTheme="minorEastAsia" w:hint="eastAsia"/>
          <w:sz w:val="20"/>
          <w:lang w:val="en-US" w:eastAsia="zh-CN"/>
        </w:rPr>
        <w:t xml:space="preserve"> </w:t>
      </w:r>
      <w:r w:rsidR="001A6DA6">
        <w:rPr>
          <w:rFonts w:eastAsiaTheme="minorEastAsia" w:hint="eastAsia"/>
          <w:sz w:val="20"/>
          <w:lang w:val="en-US" w:eastAsia="zh-CN"/>
        </w:rPr>
        <w:t>we think th</w:t>
      </w:r>
      <w:r w:rsidR="003F0DF6">
        <w:rPr>
          <w:rFonts w:eastAsiaTheme="minorEastAsia"/>
          <w:sz w:val="20"/>
          <w:lang w:val="en-US" w:eastAsia="zh-CN"/>
        </w:rPr>
        <w:t>e</w:t>
      </w:r>
      <w:r w:rsidR="001A6DA6">
        <w:rPr>
          <w:rFonts w:eastAsiaTheme="minorEastAsia" w:hint="eastAsia"/>
          <w:sz w:val="20"/>
          <w:lang w:val="en-US" w:eastAsia="zh-CN"/>
        </w:rPr>
        <w:t xml:space="preserve"> measurement RS resource can reuse </w:t>
      </w:r>
      <w:r w:rsidR="00306E63">
        <w:rPr>
          <w:rFonts w:eastAsiaTheme="minorEastAsia"/>
          <w:sz w:val="20"/>
          <w:lang w:val="en-US" w:eastAsia="zh-CN"/>
        </w:rPr>
        <w:t xml:space="preserve">the </w:t>
      </w:r>
      <w:r w:rsidR="00EC5167">
        <w:rPr>
          <w:rFonts w:eastAsiaTheme="minorEastAsia" w:hint="eastAsia"/>
          <w:sz w:val="20"/>
          <w:lang w:val="en-US" w:eastAsia="zh-CN"/>
        </w:rPr>
        <w:t>existing measurement RS resource</w:t>
      </w:r>
      <w:r w:rsidR="001A6DA6">
        <w:rPr>
          <w:rFonts w:eastAsiaTheme="minorEastAsia" w:hint="eastAsia"/>
          <w:sz w:val="20"/>
          <w:lang w:val="en-US" w:eastAsia="zh-CN"/>
        </w:rPr>
        <w:t>. To be specific,</w:t>
      </w:r>
      <w:r w:rsidR="001B324D">
        <w:rPr>
          <w:rFonts w:eastAsiaTheme="minorEastAsia" w:hint="eastAsia"/>
          <w:sz w:val="20"/>
          <w:lang w:val="en-US" w:eastAsia="zh-CN"/>
        </w:rPr>
        <w:t xml:space="preserve"> </w:t>
      </w:r>
      <w:r w:rsidR="00EC5167">
        <w:rPr>
          <w:rFonts w:eastAsiaTheme="minorEastAsia" w:hint="eastAsia"/>
          <w:sz w:val="20"/>
          <w:lang w:val="en-US" w:eastAsia="zh-CN"/>
        </w:rPr>
        <w:t xml:space="preserve">for SRS, </w:t>
      </w:r>
      <w:r w:rsidR="001A6DA6">
        <w:rPr>
          <w:rFonts w:eastAsiaTheme="minorEastAsia" w:hint="eastAsia"/>
          <w:sz w:val="20"/>
          <w:lang w:val="en-US" w:eastAsia="zh-CN"/>
        </w:rPr>
        <w:t xml:space="preserve">it </w:t>
      </w:r>
      <w:r w:rsidR="00180F8F">
        <w:rPr>
          <w:rFonts w:eastAsiaTheme="minorEastAsia" w:hint="eastAsia"/>
          <w:sz w:val="20"/>
          <w:lang w:val="en-US" w:eastAsia="zh-CN"/>
        </w:rPr>
        <w:t xml:space="preserve">can be transmitted at the beginning of </w:t>
      </w:r>
      <w:r w:rsidR="00EC5167">
        <w:rPr>
          <w:rFonts w:eastAsiaTheme="minorEastAsia" w:hint="eastAsia"/>
          <w:sz w:val="20"/>
          <w:lang w:val="en-US" w:eastAsia="zh-CN"/>
        </w:rPr>
        <w:t xml:space="preserve">data transmission. </w:t>
      </w:r>
      <w:r w:rsidR="001B324D">
        <w:rPr>
          <w:rFonts w:eastAsiaTheme="minorEastAsia" w:hint="eastAsia"/>
          <w:sz w:val="20"/>
          <w:lang w:val="en-US" w:eastAsia="zh-CN"/>
        </w:rPr>
        <w:t>While</w:t>
      </w:r>
      <w:r w:rsidR="00306E63">
        <w:rPr>
          <w:rFonts w:eastAsiaTheme="minorEastAsia"/>
          <w:sz w:val="20"/>
          <w:lang w:val="en-US" w:eastAsia="zh-CN"/>
        </w:rPr>
        <w:t xml:space="preserve"> </w:t>
      </w:r>
      <w:r w:rsidR="00180F8F">
        <w:rPr>
          <w:rFonts w:eastAsiaTheme="minorEastAsia" w:hint="eastAsia"/>
          <w:sz w:val="20"/>
          <w:lang w:val="en-US" w:eastAsia="zh-CN"/>
        </w:rPr>
        <w:t>for DM</w:t>
      </w:r>
      <w:r w:rsidR="00306E63">
        <w:rPr>
          <w:rFonts w:eastAsiaTheme="minorEastAsia"/>
          <w:sz w:val="20"/>
          <w:lang w:val="en-US" w:eastAsia="zh-CN"/>
        </w:rPr>
        <w:t>-</w:t>
      </w:r>
      <w:r w:rsidR="00180F8F">
        <w:rPr>
          <w:rFonts w:eastAsiaTheme="minorEastAsia" w:hint="eastAsia"/>
          <w:sz w:val="20"/>
          <w:lang w:val="en-US" w:eastAsia="zh-CN"/>
        </w:rPr>
        <w:t>RS, front-loaded DM</w:t>
      </w:r>
      <w:r w:rsidR="00306E63">
        <w:rPr>
          <w:rFonts w:eastAsiaTheme="minorEastAsia"/>
          <w:sz w:val="20"/>
          <w:lang w:val="en-US" w:eastAsia="zh-CN"/>
        </w:rPr>
        <w:t>-</w:t>
      </w:r>
      <w:r w:rsidR="00180F8F">
        <w:rPr>
          <w:rFonts w:eastAsiaTheme="minorEastAsia" w:hint="eastAsia"/>
          <w:sz w:val="20"/>
          <w:lang w:val="en-US" w:eastAsia="zh-CN"/>
        </w:rPr>
        <w:t>RS resource can be used for RSSI based CLI measurement resource.</w:t>
      </w:r>
    </w:p>
    <w:p w:rsidR="00EB505B" w:rsidRDefault="00EB505B" w:rsidP="00EB505B">
      <w:pPr>
        <w:spacing w:after="120" w:afterAutospacing="0"/>
        <w:jc w:val="both"/>
        <w:rPr>
          <w:rFonts w:eastAsiaTheme="minorEastAsia"/>
          <w:i/>
          <w:szCs w:val="21"/>
          <w:u w:val="single"/>
          <w:lang w:val="en-US" w:eastAsia="zh-CN"/>
        </w:rPr>
      </w:pPr>
      <w:r>
        <w:rPr>
          <w:rFonts w:eastAsiaTheme="minorEastAsia" w:hint="eastAsia"/>
          <w:i/>
          <w:szCs w:val="21"/>
          <w:u w:val="single"/>
          <w:lang w:val="en-US" w:eastAsia="zh-CN"/>
        </w:rPr>
        <w:t>To avoid potential DL transmission impacts:</w:t>
      </w:r>
    </w:p>
    <w:p w:rsidR="00847F0A" w:rsidRPr="00847F0A" w:rsidRDefault="00EB505B" w:rsidP="00847F0A">
      <w:pPr>
        <w:spacing w:after="120" w:afterAutospacing="0"/>
        <w:jc w:val="both"/>
        <w:rPr>
          <w:rFonts w:eastAsiaTheme="minorEastAsia"/>
          <w:sz w:val="20"/>
          <w:lang w:val="en-US" w:eastAsia="zh-CN"/>
        </w:rPr>
      </w:pPr>
      <w:r>
        <w:rPr>
          <w:rFonts w:eastAsiaTheme="minorEastAsia" w:hint="eastAsia"/>
          <w:sz w:val="20"/>
          <w:lang w:val="en-US" w:eastAsia="zh-CN"/>
        </w:rPr>
        <w:t xml:space="preserve">When </w:t>
      </w:r>
      <w:r w:rsidR="00306E63">
        <w:rPr>
          <w:rFonts w:eastAsiaTheme="minorEastAsia"/>
          <w:sz w:val="20"/>
          <w:lang w:val="en-US" w:eastAsia="zh-CN"/>
        </w:rPr>
        <w:t xml:space="preserve">the </w:t>
      </w:r>
      <w:r>
        <w:rPr>
          <w:rFonts w:eastAsiaTheme="minorEastAsia" w:hint="eastAsia"/>
          <w:sz w:val="20"/>
          <w:lang w:val="en-US" w:eastAsia="zh-CN"/>
        </w:rPr>
        <w:t xml:space="preserve">UE </w:t>
      </w:r>
      <w:r w:rsidR="00306E63">
        <w:rPr>
          <w:rFonts w:eastAsiaTheme="minorEastAsia" w:hint="eastAsia"/>
          <w:sz w:val="20"/>
          <w:lang w:val="en-US" w:eastAsia="zh-CN"/>
        </w:rPr>
        <w:t>perform</w:t>
      </w:r>
      <w:r w:rsidR="00306E63">
        <w:rPr>
          <w:rFonts w:eastAsiaTheme="minorEastAsia"/>
          <w:sz w:val="20"/>
          <w:lang w:val="en-US" w:eastAsia="zh-CN"/>
        </w:rPr>
        <w:t>s</w:t>
      </w:r>
      <w:r w:rsidR="00306E63">
        <w:rPr>
          <w:rFonts w:eastAsiaTheme="minorEastAsia" w:hint="eastAsia"/>
          <w:sz w:val="20"/>
          <w:lang w:val="en-US" w:eastAsia="zh-CN"/>
        </w:rPr>
        <w:t xml:space="preserve"> </w:t>
      </w:r>
      <w:r>
        <w:rPr>
          <w:rFonts w:eastAsiaTheme="minorEastAsia" w:hint="eastAsia"/>
          <w:sz w:val="20"/>
          <w:lang w:val="en-US" w:eastAsia="zh-CN"/>
        </w:rPr>
        <w:t xml:space="preserve">SRS-RSRP or RSSI based CLI measurement, the impact of potential DL transmission in measurement resources should be eliminated. One possible solution is </w:t>
      </w:r>
      <w:r w:rsidR="00306E63">
        <w:rPr>
          <w:rFonts w:eastAsiaTheme="minorEastAsia"/>
          <w:sz w:val="20"/>
          <w:lang w:val="en-US" w:eastAsia="zh-CN"/>
        </w:rPr>
        <w:t xml:space="preserve">to allow </w:t>
      </w:r>
      <w:r>
        <w:rPr>
          <w:rFonts w:eastAsiaTheme="minorEastAsia" w:hint="eastAsia"/>
          <w:sz w:val="20"/>
          <w:lang w:val="en-US" w:eastAsia="zh-CN"/>
        </w:rPr>
        <w:t xml:space="preserve">the DL transmission around the measurement resource of SRS-RSRP or RSSI </w:t>
      </w:r>
      <w:r w:rsidR="00306E63">
        <w:rPr>
          <w:rFonts w:eastAsiaTheme="minorEastAsia"/>
          <w:sz w:val="20"/>
          <w:lang w:val="en-US" w:eastAsia="zh-CN"/>
        </w:rPr>
        <w:t xml:space="preserve">to </w:t>
      </w:r>
      <w:r>
        <w:rPr>
          <w:rFonts w:eastAsiaTheme="minorEastAsia" w:hint="eastAsia"/>
          <w:sz w:val="20"/>
          <w:lang w:val="en-US" w:eastAsia="zh-CN"/>
        </w:rPr>
        <w:t xml:space="preserve">be punctured or </w:t>
      </w:r>
      <w:r w:rsidR="00306E63">
        <w:rPr>
          <w:rFonts w:eastAsiaTheme="minorEastAsia"/>
          <w:sz w:val="20"/>
          <w:lang w:val="en-US" w:eastAsia="zh-CN"/>
        </w:rPr>
        <w:t xml:space="preserve">use </w:t>
      </w:r>
      <w:r>
        <w:rPr>
          <w:rFonts w:eastAsiaTheme="minorEastAsia" w:hint="eastAsia"/>
          <w:sz w:val="20"/>
          <w:lang w:val="en-US" w:eastAsia="zh-CN"/>
        </w:rPr>
        <w:t>rate</w:t>
      </w:r>
      <w:r w:rsidR="00306E63">
        <w:rPr>
          <w:rFonts w:eastAsiaTheme="minorEastAsia"/>
          <w:sz w:val="20"/>
          <w:lang w:val="en-US" w:eastAsia="zh-CN"/>
        </w:rPr>
        <w:t xml:space="preserve"> </w:t>
      </w:r>
      <w:r>
        <w:rPr>
          <w:rFonts w:eastAsiaTheme="minorEastAsia" w:hint="eastAsia"/>
          <w:sz w:val="20"/>
          <w:lang w:val="en-US" w:eastAsia="zh-CN"/>
        </w:rPr>
        <w:t>mat</w:t>
      </w:r>
      <w:r w:rsidR="00306E63">
        <w:rPr>
          <w:rFonts w:eastAsiaTheme="minorEastAsia"/>
          <w:sz w:val="20"/>
          <w:lang w:val="en-US" w:eastAsia="zh-CN"/>
        </w:rPr>
        <w:t>ch</w:t>
      </w:r>
      <w:r>
        <w:rPr>
          <w:rFonts w:eastAsiaTheme="minorEastAsia" w:hint="eastAsia"/>
          <w:sz w:val="20"/>
          <w:lang w:val="en-US" w:eastAsia="zh-CN"/>
        </w:rPr>
        <w:t>ing.</w:t>
      </w:r>
    </w:p>
    <w:p w:rsidR="00806EDD" w:rsidRDefault="00E0549A">
      <w:pPr>
        <w:pStyle w:val="Heading2"/>
        <w:rPr>
          <w:b/>
          <w:sz w:val="24"/>
          <w:szCs w:val="24"/>
          <w:lang w:eastAsia="zh-CN"/>
        </w:rPr>
      </w:pPr>
      <w:r>
        <w:rPr>
          <w:rFonts w:hint="eastAsia"/>
          <w:b/>
          <w:sz w:val="24"/>
          <w:szCs w:val="24"/>
          <w:lang w:eastAsia="zh-CN"/>
        </w:rPr>
        <w:t>Measurement reporting</w:t>
      </w:r>
    </w:p>
    <w:p w:rsidR="00EB505B" w:rsidRPr="00F77C5F" w:rsidRDefault="00DA3C31" w:rsidP="00F77C5F">
      <w:pPr>
        <w:spacing w:after="120" w:afterAutospacing="0"/>
        <w:jc w:val="both"/>
        <w:rPr>
          <w:rFonts w:eastAsiaTheme="minorEastAsia"/>
          <w:sz w:val="20"/>
          <w:lang w:val="en-US" w:eastAsia="zh-CN"/>
        </w:rPr>
      </w:pPr>
      <w:r>
        <w:rPr>
          <w:rFonts w:eastAsiaTheme="minorEastAsia"/>
          <w:sz w:val="20"/>
          <w:lang w:val="en-US" w:eastAsia="zh-CN"/>
        </w:rPr>
        <w:t>There are t</w:t>
      </w:r>
      <w:r w:rsidR="00EB505B" w:rsidRPr="00F77C5F">
        <w:rPr>
          <w:rFonts w:eastAsiaTheme="minorEastAsia" w:hint="eastAsia"/>
          <w:sz w:val="20"/>
          <w:lang w:val="en-US" w:eastAsia="zh-CN"/>
        </w:rPr>
        <w:t xml:space="preserve">wo types of RSSI reporting </w:t>
      </w:r>
      <w:r>
        <w:rPr>
          <w:rFonts w:eastAsiaTheme="minorEastAsia"/>
          <w:sz w:val="20"/>
          <w:lang w:val="en-US" w:eastAsia="zh-CN"/>
        </w:rPr>
        <w:t xml:space="preserve">that </w:t>
      </w:r>
      <w:r w:rsidR="00EB505B" w:rsidRPr="00F77C5F">
        <w:rPr>
          <w:rFonts w:eastAsiaTheme="minorEastAsia" w:hint="eastAsia"/>
          <w:sz w:val="20"/>
          <w:lang w:val="en-US" w:eastAsia="zh-CN"/>
        </w:rPr>
        <w:t>can be considered: One is periodic reporting. The reporting periodicity can be configured together with the configuration of RSSI measurement resource. The other is a</w:t>
      </w:r>
      <w:r w:rsidR="00EB505B" w:rsidRPr="00F77C5F">
        <w:rPr>
          <w:rFonts w:eastAsiaTheme="minorEastAsia"/>
          <w:sz w:val="20"/>
          <w:lang w:val="en-US" w:eastAsia="zh-CN"/>
        </w:rPr>
        <w:t>periodic</w:t>
      </w:r>
      <w:r w:rsidR="00EB505B" w:rsidRPr="00F77C5F">
        <w:rPr>
          <w:rFonts w:eastAsiaTheme="minorEastAsia" w:hint="eastAsia"/>
          <w:sz w:val="20"/>
          <w:lang w:val="en-US" w:eastAsia="zh-CN"/>
        </w:rPr>
        <w:t xml:space="preserve"> reporting. The reporting can be triggered by DCI.</w:t>
      </w:r>
    </w:p>
    <w:p w:rsidR="00806EDD" w:rsidRDefault="001B324D">
      <w:pPr>
        <w:pStyle w:val="Heading1"/>
        <w:tabs>
          <w:tab w:val="clear" w:pos="432"/>
        </w:tabs>
        <w:snapToGrid w:val="0"/>
        <w:spacing w:after="120" w:afterAutospacing="0"/>
        <w:ind w:left="0" w:firstLine="0"/>
        <w:jc w:val="both"/>
        <w:rPr>
          <w:rFonts w:eastAsiaTheme="minorEastAsia" w:cs="Arial"/>
          <w:b/>
          <w:lang w:val="en-US" w:eastAsia="zh-CN"/>
        </w:rPr>
      </w:pPr>
      <w:r>
        <w:rPr>
          <w:rFonts w:eastAsiaTheme="minorEastAsia" w:cs="Arial" w:hint="eastAsia"/>
          <w:b/>
          <w:lang w:val="en-US" w:eastAsia="zh-CN"/>
        </w:rPr>
        <w:lastRenderedPageBreak/>
        <w:t>Transmission Timing advance</w:t>
      </w:r>
    </w:p>
    <w:p w:rsidR="00806EDD" w:rsidRDefault="00E0549A">
      <w:pPr>
        <w:jc w:val="both"/>
        <w:rPr>
          <w:lang w:val="en-US" w:eastAsia="zh-CN"/>
        </w:rPr>
      </w:pPr>
      <w:r>
        <w:rPr>
          <w:rFonts w:hint="eastAsia"/>
          <w:lang w:val="en-US" w:eastAsia="zh-CN"/>
        </w:rPr>
        <w:t xml:space="preserve">Assuming two cells synchronization, the transmission timing of measurement </w:t>
      </w:r>
      <w:r w:rsidR="001B41BC">
        <w:rPr>
          <w:rFonts w:eastAsiaTheme="minorEastAsia" w:hint="eastAsia"/>
          <w:lang w:val="en-US" w:eastAsia="zh-CN"/>
        </w:rPr>
        <w:t>S</w:t>
      </w:r>
      <w:r>
        <w:rPr>
          <w:rFonts w:hint="eastAsia"/>
          <w:lang w:val="en-US" w:eastAsia="zh-CN"/>
        </w:rPr>
        <w:t xml:space="preserve">RS is the same as the transmission timing of PUSCH for UE in one cell, then </w:t>
      </w:r>
      <w:r>
        <w:rPr>
          <w:rFonts w:hint="eastAsia"/>
          <w:lang w:eastAsia="zh-CN"/>
        </w:rPr>
        <w:t xml:space="preserve">the timing </w:t>
      </w:r>
      <w:r>
        <w:rPr>
          <w:rFonts w:hint="eastAsia"/>
          <w:lang w:val="en-US" w:eastAsia="zh-CN"/>
        </w:rPr>
        <w:t>misalignment</w:t>
      </w:r>
      <w:r>
        <w:rPr>
          <w:rFonts w:hint="eastAsia"/>
          <w:lang w:eastAsia="zh-CN"/>
        </w:rPr>
        <w:t xml:space="preserve"> between </w:t>
      </w:r>
      <w:r>
        <w:rPr>
          <w:rFonts w:hint="eastAsia"/>
          <w:lang w:val="en-US" w:eastAsia="zh-CN"/>
        </w:rPr>
        <w:t>desired signal</w:t>
      </w:r>
      <w:r>
        <w:rPr>
          <w:rFonts w:hint="eastAsia"/>
          <w:lang w:eastAsia="zh-CN"/>
        </w:rPr>
        <w:t xml:space="preserve"> and </w:t>
      </w:r>
      <w:r>
        <w:rPr>
          <w:rFonts w:hint="eastAsia"/>
          <w:lang w:val="en-US" w:eastAsia="zh-CN"/>
        </w:rPr>
        <w:t xml:space="preserve">received measurement </w:t>
      </w:r>
      <w:r w:rsidR="001B41BC">
        <w:rPr>
          <w:rFonts w:eastAsiaTheme="minorEastAsia" w:hint="eastAsia"/>
          <w:lang w:val="en-US" w:eastAsia="zh-CN"/>
        </w:rPr>
        <w:t>S</w:t>
      </w:r>
      <w:r>
        <w:rPr>
          <w:rFonts w:hint="eastAsia"/>
          <w:lang w:val="en-US" w:eastAsia="zh-CN"/>
        </w:rPr>
        <w:t>RS</w:t>
      </w:r>
      <w:r>
        <w:rPr>
          <w:rFonts w:hint="eastAsia"/>
          <w:lang w:eastAsia="zh-CN"/>
        </w:rPr>
        <w:t xml:space="preserve"> will </w:t>
      </w:r>
      <w:r>
        <w:rPr>
          <w:lang w:eastAsia="zh-CN"/>
        </w:rPr>
        <w:t>certainly</w:t>
      </w:r>
      <w:r>
        <w:rPr>
          <w:rFonts w:hint="eastAsia"/>
          <w:lang w:eastAsia="zh-CN"/>
        </w:rPr>
        <w:t xml:space="preserve"> exist </w:t>
      </w:r>
      <w:r>
        <w:rPr>
          <w:rFonts w:hint="eastAsia"/>
          <w:lang w:val="en-US" w:eastAsia="zh-CN"/>
        </w:rPr>
        <w:t xml:space="preserve">for adjacent UE in another cell. </w:t>
      </w:r>
      <w:r>
        <w:rPr>
          <w:rFonts w:hint="eastAsia"/>
          <w:lang w:eastAsia="zh-CN"/>
        </w:rPr>
        <w:t xml:space="preserve">The timing </w:t>
      </w:r>
      <w:r>
        <w:rPr>
          <w:rFonts w:hint="eastAsia"/>
          <w:lang w:val="en-US" w:eastAsia="zh-CN"/>
        </w:rPr>
        <w:t xml:space="preserve">misalignment </w:t>
      </w:r>
      <w:r>
        <w:rPr>
          <w:lang w:eastAsia="zh-CN"/>
        </w:rPr>
        <w:t>will</w:t>
      </w:r>
      <w:r>
        <w:rPr>
          <w:rFonts w:hint="eastAsia"/>
          <w:lang w:eastAsia="zh-CN"/>
        </w:rPr>
        <w:t xml:space="preserve"> increase the difficulty and complexity of CLI mitigation and weakens the performance of duplexing </w:t>
      </w:r>
      <w:r>
        <w:rPr>
          <w:lang w:eastAsia="zh-CN"/>
        </w:rPr>
        <w:t>flexibility</w:t>
      </w:r>
      <w:r>
        <w:rPr>
          <w:rFonts w:hint="eastAsia"/>
          <w:lang w:eastAsia="zh-CN"/>
        </w:rPr>
        <w:t>.</w:t>
      </w:r>
      <w:r w:rsidR="00A93957">
        <w:rPr>
          <w:rFonts w:hint="eastAsia"/>
          <w:lang w:eastAsia="zh-CN"/>
        </w:rPr>
        <w:t xml:space="preserve"> In order to solve this issue, </w:t>
      </w:r>
      <w:r>
        <w:rPr>
          <w:rFonts w:hint="eastAsia"/>
          <w:lang w:val="en-US" w:eastAsia="zh-CN"/>
        </w:rPr>
        <w:t xml:space="preserve">the transmission timing of measurement </w:t>
      </w:r>
      <w:r w:rsidR="001B41BC">
        <w:rPr>
          <w:rFonts w:eastAsiaTheme="minorEastAsia" w:hint="eastAsia"/>
          <w:lang w:val="en-US" w:eastAsia="zh-CN"/>
        </w:rPr>
        <w:t>S</w:t>
      </w:r>
      <w:r>
        <w:rPr>
          <w:rFonts w:hint="eastAsia"/>
          <w:lang w:val="en-US" w:eastAsia="zh-CN"/>
        </w:rPr>
        <w:t xml:space="preserve">RS can be adjusted. </w:t>
      </w:r>
      <w:r w:rsidR="00FB6665">
        <w:rPr>
          <w:lang w:val="en-US" w:eastAsia="zh-CN"/>
        </w:rPr>
        <w:t>Nevertheless,</w:t>
      </w:r>
      <w:r w:rsidR="00FB6665">
        <w:rPr>
          <w:rFonts w:hint="eastAsia"/>
          <w:lang w:val="en-US" w:eastAsia="zh-CN"/>
        </w:rPr>
        <w:t xml:space="preserve"> </w:t>
      </w:r>
      <w:r>
        <w:rPr>
          <w:rFonts w:hint="eastAsia"/>
          <w:lang w:val="en-US" w:eastAsia="zh-CN"/>
        </w:rPr>
        <w:t xml:space="preserve">if the timing of PUSCH is also adjusted, then the timing of </w:t>
      </w:r>
      <w:r w:rsidR="00FB6665">
        <w:rPr>
          <w:lang w:val="en-US" w:eastAsia="zh-CN"/>
        </w:rPr>
        <w:t xml:space="preserve">the </w:t>
      </w:r>
      <w:r>
        <w:rPr>
          <w:rFonts w:hint="eastAsia"/>
          <w:lang w:val="en-US" w:eastAsia="zh-CN"/>
        </w:rPr>
        <w:t xml:space="preserve">adjacent cell and its serving UEs will also be affected. Thus, we propose that the measurement </w:t>
      </w:r>
      <w:r w:rsidR="001B41BC">
        <w:rPr>
          <w:rFonts w:eastAsiaTheme="minorEastAsia" w:hint="eastAsia"/>
          <w:lang w:val="en-US" w:eastAsia="zh-CN"/>
        </w:rPr>
        <w:t>S</w:t>
      </w:r>
      <w:r>
        <w:rPr>
          <w:rFonts w:hint="eastAsia"/>
          <w:lang w:val="en-US" w:eastAsia="zh-CN"/>
        </w:rPr>
        <w:t xml:space="preserve">RS can have </w:t>
      </w:r>
      <w:r w:rsidR="00FB6665">
        <w:rPr>
          <w:lang w:val="en-US" w:eastAsia="zh-CN"/>
        </w:rPr>
        <w:t xml:space="preserve">a </w:t>
      </w:r>
      <w:r>
        <w:rPr>
          <w:rFonts w:hint="eastAsia"/>
          <w:lang w:val="en-US" w:eastAsia="zh-CN"/>
        </w:rPr>
        <w:t>different transmission timing from PUSCH.</w:t>
      </w:r>
    </w:p>
    <w:p w:rsidR="00806EDD" w:rsidRPr="0032337B" w:rsidRDefault="00E0549A" w:rsidP="0032337B">
      <w:pPr>
        <w:spacing w:after="120" w:afterAutospacing="0"/>
        <w:jc w:val="both"/>
        <w:rPr>
          <w:b/>
          <w:bCs/>
          <w:i/>
          <w:szCs w:val="21"/>
        </w:rPr>
      </w:pPr>
      <w:r>
        <w:rPr>
          <w:b/>
          <w:bCs/>
          <w:i/>
          <w:szCs w:val="21"/>
        </w:rPr>
        <w:t xml:space="preserve">Proposal </w:t>
      </w:r>
      <w:r w:rsidR="00EB505B" w:rsidRPr="0032337B">
        <w:rPr>
          <w:rFonts w:hint="eastAsia"/>
          <w:b/>
          <w:bCs/>
          <w:i/>
          <w:szCs w:val="21"/>
        </w:rPr>
        <w:t>4</w:t>
      </w:r>
      <w:r>
        <w:rPr>
          <w:b/>
          <w:bCs/>
          <w:i/>
          <w:szCs w:val="21"/>
        </w:rPr>
        <w:t xml:space="preserve">: </w:t>
      </w:r>
      <w:r w:rsidR="001B324D" w:rsidRPr="002A5F95">
        <w:rPr>
          <w:b/>
          <w:bCs/>
          <w:i/>
          <w:szCs w:val="21"/>
        </w:rPr>
        <w:t>Transmission timing advance of SRS for CLI measurement can be different from the transmission timing advance of its PUSCH</w:t>
      </w:r>
      <w:r w:rsidR="001B324D" w:rsidRPr="0032337B">
        <w:rPr>
          <w:rFonts w:hint="eastAsia"/>
          <w:b/>
          <w:bCs/>
          <w:i/>
          <w:szCs w:val="21"/>
        </w:rPr>
        <w:t>.</w:t>
      </w:r>
    </w:p>
    <w:p w:rsidR="00806EDD" w:rsidRDefault="00E0549A">
      <w:pPr>
        <w:pStyle w:val="Heading1"/>
        <w:tabs>
          <w:tab w:val="clear" w:pos="432"/>
        </w:tabs>
        <w:snapToGrid w:val="0"/>
        <w:spacing w:after="120" w:afterAutospacing="0"/>
        <w:ind w:left="0" w:firstLine="0"/>
        <w:rPr>
          <w:rFonts w:cs="Arial"/>
          <w:b/>
          <w:lang w:val="en-US"/>
        </w:rPr>
      </w:pPr>
      <w:r>
        <w:rPr>
          <w:rFonts w:cs="Arial"/>
          <w:b/>
          <w:lang w:val="en-US"/>
        </w:rPr>
        <w:t>Conclusion</w:t>
      </w:r>
    </w:p>
    <w:p w:rsidR="00806EDD" w:rsidRDefault="00E0549A">
      <w:pPr>
        <w:spacing w:after="120" w:afterAutospacing="0"/>
        <w:rPr>
          <w:bCs/>
          <w:sz w:val="20"/>
        </w:rPr>
      </w:pPr>
      <w:r>
        <w:rPr>
          <w:bCs/>
          <w:sz w:val="20"/>
        </w:rPr>
        <w:t xml:space="preserve">This contribution concludes with </w:t>
      </w:r>
      <w:r w:rsidR="003F0DF6">
        <w:rPr>
          <w:bCs/>
          <w:sz w:val="20"/>
        </w:rPr>
        <w:t xml:space="preserve">the </w:t>
      </w:r>
      <w:r>
        <w:rPr>
          <w:bCs/>
          <w:sz w:val="20"/>
        </w:rPr>
        <w:t>following</w:t>
      </w:r>
      <w:r w:rsidR="000F4590">
        <w:rPr>
          <w:rFonts w:eastAsiaTheme="minorEastAsia" w:hint="eastAsia"/>
          <w:bCs/>
          <w:sz w:val="20"/>
          <w:lang w:eastAsia="zh-CN"/>
        </w:rPr>
        <w:t xml:space="preserve"> </w:t>
      </w:r>
      <w:r>
        <w:rPr>
          <w:bCs/>
          <w:sz w:val="20"/>
        </w:rPr>
        <w:t>proposal</w:t>
      </w:r>
      <w:r w:rsidR="000F4590">
        <w:rPr>
          <w:rFonts w:eastAsiaTheme="minorEastAsia" w:hint="eastAsia"/>
          <w:bCs/>
          <w:sz w:val="20"/>
          <w:lang w:eastAsia="zh-CN"/>
        </w:rPr>
        <w:t>s</w:t>
      </w:r>
      <w:r>
        <w:rPr>
          <w:bCs/>
          <w:sz w:val="20"/>
        </w:rPr>
        <w:t xml:space="preserve">: </w:t>
      </w:r>
    </w:p>
    <w:p w:rsidR="00EB505B" w:rsidRPr="008777B2" w:rsidRDefault="00EB505B" w:rsidP="00EB505B">
      <w:pPr>
        <w:spacing w:after="120" w:afterAutospacing="0"/>
        <w:jc w:val="both"/>
        <w:rPr>
          <w:rFonts w:eastAsiaTheme="minorEastAsia"/>
          <w:b/>
          <w:bCs/>
          <w:i/>
          <w:szCs w:val="21"/>
          <w:lang w:eastAsia="zh-CN"/>
        </w:rPr>
      </w:pPr>
      <w:r>
        <w:rPr>
          <w:b/>
          <w:bCs/>
          <w:i/>
          <w:szCs w:val="21"/>
        </w:rPr>
        <w:t>Proposal</w:t>
      </w:r>
      <w:r>
        <w:rPr>
          <w:rFonts w:hint="eastAsia"/>
          <w:b/>
          <w:bCs/>
          <w:i/>
          <w:szCs w:val="21"/>
          <w:lang w:val="en-US" w:eastAsia="zh-CN"/>
        </w:rPr>
        <w:t xml:space="preserve"> 1</w:t>
      </w:r>
      <w:r>
        <w:rPr>
          <w:b/>
          <w:bCs/>
          <w:i/>
          <w:szCs w:val="21"/>
        </w:rPr>
        <w:t xml:space="preserve">: </w:t>
      </w:r>
      <w:r>
        <w:rPr>
          <w:rFonts w:hint="eastAsia"/>
          <w:b/>
          <w:bCs/>
          <w:i/>
          <w:szCs w:val="21"/>
          <w:lang w:eastAsia="zh-CN"/>
        </w:rPr>
        <w:t xml:space="preserve">Both SRS-RSRP and RSSI based CLI measurement should be </w:t>
      </w:r>
      <w:r w:rsidR="000F4590">
        <w:rPr>
          <w:rFonts w:eastAsiaTheme="minorEastAsia" w:hint="eastAsia"/>
          <w:b/>
          <w:bCs/>
          <w:i/>
          <w:szCs w:val="21"/>
          <w:lang w:eastAsia="zh-CN"/>
        </w:rPr>
        <w:t>support</w:t>
      </w:r>
      <w:r>
        <w:rPr>
          <w:rFonts w:hint="eastAsia"/>
          <w:b/>
          <w:bCs/>
          <w:i/>
          <w:szCs w:val="21"/>
          <w:lang w:eastAsia="zh-CN"/>
        </w:rPr>
        <w:t>ed in Rel-15.</w:t>
      </w:r>
    </w:p>
    <w:p w:rsidR="00EB505B" w:rsidRDefault="00EB505B" w:rsidP="00EB505B">
      <w:pPr>
        <w:spacing w:after="120" w:afterAutospacing="0"/>
        <w:jc w:val="both"/>
        <w:rPr>
          <w:rFonts w:eastAsiaTheme="minorEastAsia"/>
          <w:b/>
          <w:bCs/>
          <w:i/>
          <w:szCs w:val="21"/>
          <w:lang w:eastAsia="zh-CN"/>
        </w:rPr>
      </w:pPr>
      <w:r>
        <w:rPr>
          <w:b/>
          <w:bCs/>
          <w:i/>
          <w:szCs w:val="21"/>
        </w:rPr>
        <w:t>Proposal</w:t>
      </w:r>
      <w:r>
        <w:rPr>
          <w:rFonts w:hint="eastAsia"/>
          <w:b/>
          <w:bCs/>
          <w:i/>
          <w:szCs w:val="21"/>
          <w:lang w:val="en-US" w:eastAsia="zh-CN"/>
        </w:rPr>
        <w:t xml:space="preserve"> 2</w:t>
      </w:r>
      <w:r>
        <w:rPr>
          <w:b/>
          <w:bCs/>
          <w:i/>
          <w:szCs w:val="21"/>
        </w:rPr>
        <w:t xml:space="preserve">: </w:t>
      </w:r>
      <w:r>
        <w:rPr>
          <w:rFonts w:eastAsiaTheme="minorEastAsia" w:hint="eastAsia"/>
          <w:b/>
          <w:bCs/>
          <w:i/>
          <w:szCs w:val="21"/>
          <w:lang w:val="en-US" w:eastAsia="zh-CN"/>
        </w:rPr>
        <w:t>I</w:t>
      </w:r>
      <w:r>
        <w:rPr>
          <w:rFonts w:hint="eastAsia"/>
          <w:b/>
          <w:bCs/>
          <w:i/>
          <w:szCs w:val="21"/>
          <w:lang w:val="en-US"/>
        </w:rPr>
        <w:t>n order to achieve accurately interference measurement and interference source identification,</w:t>
      </w:r>
      <w:r w:rsidR="000F4590">
        <w:rPr>
          <w:rFonts w:eastAsiaTheme="minorEastAsia" w:hint="eastAsia"/>
          <w:b/>
          <w:bCs/>
          <w:i/>
          <w:szCs w:val="21"/>
          <w:lang w:val="en-US" w:eastAsia="zh-CN"/>
        </w:rPr>
        <w:t xml:space="preserve"> NZP-SRS based and ZP-SRS based CLI measurement can reuse the existing conclusions/agreements on NZP-CSI-RS based and ZP-CSI-RS based measurement in NR.</w:t>
      </w:r>
    </w:p>
    <w:p w:rsidR="00EB505B" w:rsidRPr="00D65510" w:rsidRDefault="00EB505B" w:rsidP="00EB505B">
      <w:pPr>
        <w:spacing w:after="120" w:afterAutospacing="0"/>
        <w:jc w:val="both"/>
        <w:rPr>
          <w:rFonts w:eastAsiaTheme="minorEastAsia"/>
          <w:b/>
          <w:bCs/>
          <w:i/>
          <w:szCs w:val="21"/>
          <w:lang w:eastAsia="zh-CN"/>
        </w:rPr>
      </w:pPr>
      <w:r>
        <w:rPr>
          <w:b/>
          <w:bCs/>
          <w:i/>
          <w:szCs w:val="21"/>
        </w:rPr>
        <w:t>Proposal</w:t>
      </w:r>
      <w:r>
        <w:rPr>
          <w:rFonts w:hint="eastAsia"/>
          <w:b/>
          <w:bCs/>
          <w:i/>
          <w:szCs w:val="21"/>
          <w:lang w:val="en-US" w:eastAsia="zh-CN"/>
        </w:rPr>
        <w:t xml:space="preserve"> 3</w:t>
      </w:r>
      <w:r>
        <w:rPr>
          <w:b/>
          <w:bCs/>
          <w:i/>
          <w:szCs w:val="21"/>
        </w:rPr>
        <w:t xml:space="preserve">: </w:t>
      </w:r>
      <w:r w:rsidRPr="00D65510">
        <w:rPr>
          <w:rFonts w:hint="eastAsia"/>
          <w:b/>
          <w:bCs/>
          <w:i/>
          <w:szCs w:val="21"/>
          <w:lang w:val="en-US"/>
        </w:rPr>
        <w:t>SRS can be considered for UE-to-UE interference measurement RS.</w:t>
      </w:r>
    </w:p>
    <w:p w:rsidR="003E034E" w:rsidRPr="002E5B43" w:rsidRDefault="00EB505B" w:rsidP="002E5B43">
      <w:pPr>
        <w:spacing w:after="120" w:afterAutospacing="0"/>
        <w:jc w:val="both"/>
        <w:rPr>
          <w:rFonts w:eastAsiaTheme="minorEastAsia"/>
          <w:bCs/>
          <w:sz w:val="20"/>
          <w:lang w:eastAsia="zh-CN"/>
        </w:rPr>
      </w:pPr>
      <w:r>
        <w:rPr>
          <w:b/>
          <w:bCs/>
          <w:i/>
          <w:szCs w:val="21"/>
        </w:rPr>
        <w:t xml:space="preserve">Proposal </w:t>
      </w:r>
      <w:r w:rsidRPr="0032337B">
        <w:rPr>
          <w:rFonts w:hint="eastAsia"/>
          <w:b/>
          <w:bCs/>
          <w:i/>
          <w:szCs w:val="21"/>
        </w:rPr>
        <w:t>4</w:t>
      </w:r>
      <w:r>
        <w:rPr>
          <w:b/>
          <w:bCs/>
          <w:i/>
          <w:szCs w:val="21"/>
        </w:rPr>
        <w:t xml:space="preserve">: </w:t>
      </w:r>
      <w:r w:rsidR="000F4590" w:rsidRPr="002A5F95">
        <w:rPr>
          <w:b/>
          <w:bCs/>
          <w:i/>
          <w:szCs w:val="21"/>
        </w:rPr>
        <w:t>Transmission timing advance of SRS for CLI measurement can be different from the transmission timing advance of its PUSCH</w:t>
      </w:r>
      <w:r w:rsidR="000F4590" w:rsidRPr="0032337B">
        <w:rPr>
          <w:rFonts w:hint="eastAsia"/>
          <w:b/>
          <w:bCs/>
          <w:i/>
          <w:szCs w:val="21"/>
        </w:rPr>
        <w:t>.</w:t>
      </w:r>
    </w:p>
    <w:p w:rsidR="00806EDD" w:rsidRDefault="00E0549A" w:rsidP="001819E0">
      <w:pPr>
        <w:pStyle w:val="Heading1"/>
        <w:numPr>
          <w:ilvl w:val="0"/>
          <w:numId w:val="0"/>
        </w:numPr>
        <w:tabs>
          <w:tab w:val="clear" w:pos="0"/>
        </w:tabs>
        <w:spacing w:before="120" w:afterLines="50" w:after="156" w:afterAutospacing="0" w:line="360" w:lineRule="auto"/>
        <w:rPr>
          <w:rFonts w:cs="Arial"/>
          <w:b/>
          <w:lang w:val="en-US"/>
        </w:rPr>
      </w:pPr>
      <w:r>
        <w:rPr>
          <w:rFonts w:cs="Arial"/>
          <w:b/>
          <w:lang w:val="en-US"/>
        </w:rPr>
        <w:t>References</w:t>
      </w:r>
    </w:p>
    <w:p w:rsidR="00806EDD" w:rsidRPr="00F77C5F" w:rsidRDefault="00EB505B" w:rsidP="00F77C5F">
      <w:pPr>
        <w:pStyle w:val="1"/>
        <w:numPr>
          <w:ilvl w:val="0"/>
          <w:numId w:val="14"/>
        </w:numPr>
        <w:ind w:leftChars="2" w:left="448" w:hangingChars="222" w:hanging="444"/>
        <w:rPr>
          <w:rFonts w:eastAsiaTheme="minorEastAsia"/>
          <w:szCs w:val="20"/>
          <w:lang w:val="en-GB" w:eastAsia="zh-CN"/>
        </w:rPr>
      </w:pPr>
      <w:bookmarkStart w:id="10" w:name="_Ref410219761"/>
      <w:bookmarkStart w:id="11" w:name="_Ref446076644"/>
      <w:bookmarkStart w:id="12" w:name="_Ref446960391"/>
      <w:bookmarkStart w:id="13" w:name="_Ref426471819"/>
      <w:r>
        <w:rPr>
          <w:rFonts w:hint="eastAsia"/>
          <w:lang w:eastAsia="zh-CN"/>
        </w:rPr>
        <w:t>Draft Report of 3GPP TSG RAN WG1 #90</w:t>
      </w:r>
      <w:r w:rsidRPr="005C4519">
        <w:rPr>
          <w:rFonts w:hint="eastAsia"/>
        </w:rPr>
        <w:t xml:space="preserve"> </w:t>
      </w:r>
      <w:r w:rsidRPr="00F35C58">
        <w:rPr>
          <w:rFonts w:hint="eastAsia"/>
        </w:rPr>
        <w:t>v0.</w:t>
      </w:r>
      <w:r w:rsidRPr="00F35C58">
        <w:rPr>
          <w:rFonts w:hint="eastAsia"/>
          <w:lang w:eastAsia="zh-CN"/>
        </w:rPr>
        <w:t>1</w:t>
      </w:r>
      <w:r w:rsidRPr="00F35C58">
        <w:rPr>
          <w:rFonts w:hint="eastAsia"/>
        </w:rPr>
        <w:t xml:space="preserve">.0, </w:t>
      </w:r>
      <w:r>
        <w:rPr>
          <w:rFonts w:hint="eastAsia"/>
          <w:lang w:eastAsia="zh-CN"/>
        </w:rPr>
        <w:t>Prague</w:t>
      </w:r>
      <w:r w:rsidRPr="00F35C58">
        <w:rPr>
          <w:rFonts w:hint="eastAsia"/>
        </w:rPr>
        <w:t xml:space="preserve">, </w:t>
      </w:r>
      <w:r>
        <w:rPr>
          <w:rFonts w:hint="eastAsia"/>
          <w:lang w:eastAsia="zh-CN"/>
        </w:rPr>
        <w:t>Czech Republic</w:t>
      </w:r>
      <w:r w:rsidRPr="00F35C58">
        <w:rPr>
          <w:rFonts w:hint="eastAsia"/>
        </w:rPr>
        <w:t xml:space="preserve">, </w:t>
      </w:r>
      <w:r>
        <w:rPr>
          <w:rFonts w:hint="eastAsia"/>
          <w:lang w:eastAsia="zh-CN"/>
        </w:rPr>
        <w:t>21</w:t>
      </w:r>
      <w:r>
        <w:rPr>
          <w:rFonts w:hint="eastAsia"/>
          <w:vertAlign w:val="superscript"/>
          <w:lang w:eastAsia="zh-CN"/>
        </w:rPr>
        <w:t>st</w:t>
      </w:r>
      <w:r w:rsidRPr="00F35C58">
        <w:rPr>
          <w:rFonts w:hint="eastAsia"/>
          <w:lang w:eastAsia="zh-CN"/>
        </w:rPr>
        <w:t xml:space="preserve"> </w:t>
      </w:r>
      <w:r w:rsidRPr="00F35C58">
        <w:rPr>
          <w:lang w:eastAsia="zh-CN"/>
        </w:rPr>
        <w:t>–</w:t>
      </w:r>
      <w:r w:rsidRPr="00F35C58">
        <w:rPr>
          <w:rFonts w:hint="eastAsia"/>
          <w:lang w:eastAsia="zh-CN"/>
        </w:rPr>
        <w:t xml:space="preserve"> </w:t>
      </w:r>
      <w:r>
        <w:rPr>
          <w:rFonts w:hint="eastAsia"/>
          <w:lang w:eastAsia="zh-CN"/>
        </w:rPr>
        <w:t>25</w:t>
      </w:r>
      <w:r w:rsidRPr="00F35C58">
        <w:rPr>
          <w:rFonts w:hint="eastAsia"/>
          <w:vertAlign w:val="superscript"/>
          <w:lang w:eastAsia="zh-CN"/>
        </w:rPr>
        <w:t>th</w:t>
      </w:r>
      <w:r w:rsidRPr="00F35C58">
        <w:rPr>
          <w:rFonts w:hint="eastAsia"/>
          <w:lang w:eastAsia="zh-CN"/>
        </w:rPr>
        <w:t xml:space="preserve"> </w:t>
      </w:r>
      <w:r>
        <w:rPr>
          <w:rFonts w:hint="eastAsia"/>
          <w:lang w:eastAsia="zh-CN"/>
        </w:rPr>
        <w:t>June</w:t>
      </w:r>
      <w:r w:rsidRPr="00F35C58">
        <w:rPr>
          <w:rFonts w:hint="eastAsia"/>
        </w:rPr>
        <w:t xml:space="preserve"> 201</w:t>
      </w:r>
      <w:r>
        <w:rPr>
          <w:rFonts w:hint="eastAsia"/>
          <w:lang w:eastAsia="zh-CN"/>
        </w:rPr>
        <w:t>7</w:t>
      </w:r>
      <w:bookmarkEnd w:id="10"/>
      <w:bookmarkEnd w:id="11"/>
      <w:bookmarkEnd w:id="12"/>
      <w:bookmarkEnd w:id="13"/>
    </w:p>
    <w:sectPr w:rsidR="00806EDD" w:rsidRPr="00F77C5F" w:rsidSect="00806EDD">
      <w:footerReference w:type="default" r:id="rId10"/>
      <w:type w:val="continuous"/>
      <w:pgSz w:w="12240" w:h="15840"/>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DB0" w:rsidRDefault="003E3DB0" w:rsidP="00806EDD">
      <w:pPr>
        <w:spacing w:after="0"/>
      </w:pPr>
      <w:r>
        <w:separator/>
      </w:r>
    </w:p>
  </w:endnote>
  <w:endnote w:type="continuationSeparator" w:id="0">
    <w:p w:rsidR="003E3DB0" w:rsidRDefault="003E3DB0" w:rsidP="00806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iberation Serif">
    <w:altName w:val="Times New Roman"/>
    <w:charset w:val="00"/>
    <w:family w:val="roman"/>
    <w:pitch w:val="default"/>
    <w:sig w:usb0="00000000" w:usb1="00000000" w:usb2="00000000" w:usb3="00000000" w:csb0="00000001" w:csb1="00000000"/>
  </w:font>
  <w:font w:name="FreeSans">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EDD" w:rsidRDefault="0057315E">
    <w:pPr>
      <w:pStyle w:val="Footer"/>
      <w:jc w:val="center"/>
      <w:rPr>
        <w:lang w:eastAsia="zh-CN"/>
      </w:rPr>
    </w:pPr>
    <w:r>
      <w:fldChar w:fldCharType="begin"/>
    </w:r>
    <w:r w:rsidR="00E0549A">
      <w:instrText xml:space="preserve"> PAGE   \* MERGEFORMAT </w:instrText>
    </w:r>
    <w:r>
      <w:fldChar w:fldCharType="separate"/>
    </w:r>
    <w:r w:rsidR="005F696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DB0" w:rsidRDefault="003E3DB0" w:rsidP="00806EDD">
      <w:pPr>
        <w:spacing w:after="0"/>
      </w:pPr>
      <w:r>
        <w:separator/>
      </w:r>
    </w:p>
  </w:footnote>
  <w:footnote w:type="continuationSeparator" w:id="0">
    <w:p w:rsidR="003E3DB0" w:rsidRDefault="003E3DB0" w:rsidP="00806E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3DF2FDC"/>
    <w:multiLevelType w:val="hybridMultilevel"/>
    <w:tmpl w:val="79C4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B3B6E"/>
    <w:multiLevelType w:val="multilevel"/>
    <w:tmpl w:val="113B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736E8"/>
    <w:multiLevelType w:val="multilevel"/>
    <w:tmpl w:val="1AA73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583CC7"/>
    <w:multiLevelType w:val="hybridMultilevel"/>
    <w:tmpl w:val="D76C0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A8557E"/>
    <w:multiLevelType w:val="hybridMultilevel"/>
    <w:tmpl w:val="1758F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E16307"/>
    <w:multiLevelType w:val="multilevel"/>
    <w:tmpl w:val="43E1630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548D6BFE"/>
    <w:multiLevelType w:val="multilevel"/>
    <w:tmpl w:val="548D6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B771F5"/>
    <w:multiLevelType w:val="multilevel"/>
    <w:tmpl w:val="5AB771F5"/>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o"/>
      <w:lvlJc w:val="left"/>
      <w:pPr>
        <w:tabs>
          <w:tab w:val="left" w:pos="2160"/>
        </w:tabs>
        <w:ind w:left="2160" w:hanging="360"/>
      </w:pPr>
      <w:rPr>
        <w:rFonts w:ascii="Courier New" w:hAnsi="Courier New" w:cs="Courier New" w:hint="default"/>
      </w:rPr>
    </w:lvl>
    <w:lvl w:ilvl="3">
      <w:numFmt w:val="bullet"/>
      <w:lvlText w:val="o"/>
      <w:lvlJc w:val="left"/>
      <w:pPr>
        <w:tabs>
          <w:tab w:val="left" w:pos="2880"/>
        </w:tabs>
        <w:ind w:left="2880" w:hanging="360"/>
      </w:pPr>
      <w:rPr>
        <w:rFonts w:ascii="Courier New" w:hAnsi="Courier New" w:cs="Courier New"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C402C58"/>
    <w:multiLevelType w:val="multilevel"/>
    <w:tmpl w:val="6C402C58"/>
    <w:lvl w:ilvl="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59F2D7F"/>
    <w:multiLevelType w:val="multilevel"/>
    <w:tmpl w:val="759F2D7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5"/>
  </w:num>
  <w:num w:numId="4">
    <w:abstractNumId w:val="12"/>
  </w:num>
  <w:num w:numId="5">
    <w:abstractNumId w:val="16"/>
  </w:num>
  <w:num w:numId="6">
    <w:abstractNumId w:val="14"/>
  </w:num>
  <w:num w:numId="7">
    <w:abstractNumId w:val="6"/>
  </w:num>
  <w:num w:numId="8">
    <w:abstractNumId w:val="13"/>
  </w:num>
  <w:num w:numId="9">
    <w:abstractNumId w:val="2"/>
  </w:num>
  <w:num w:numId="10">
    <w:abstractNumId w:val="10"/>
  </w:num>
  <w:num w:numId="11">
    <w:abstractNumId w:val="11"/>
  </w:num>
  <w:num w:numId="12">
    <w:abstractNumId w:val="3"/>
  </w:num>
  <w:num w:numId="13">
    <w:abstractNumId w:val="9"/>
  </w:num>
  <w:num w:numId="14">
    <w:abstractNumId w:val="15"/>
  </w:num>
  <w:num w:numId="15">
    <w:abstractNumId w:val="1"/>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2DE23793-86F6-4A64-BF38-3B37D7F76F67}"/>
    <w:docVar w:name="dgnword-eventsink" w:val="616299576"/>
  </w:docVars>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2880"/>
    <w:rsid w:val="000129F3"/>
    <w:rsid w:val="00012F8F"/>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5D98"/>
    <w:rsid w:val="0002633E"/>
    <w:rsid w:val="000266EF"/>
    <w:rsid w:val="000266FF"/>
    <w:rsid w:val="0002674C"/>
    <w:rsid w:val="00027F49"/>
    <w:rsid w:val="000303AE"/>
    <w:rsid w:val="00030512"/>
    <w:rsid w:val="00030638"/>
    <w:rsid w:val="0003107E"/>
    <w:rsid w:val="0003161B"/>
    <w:rsid w:val="00031B51"/>
    <w:rsid w:val="00031F64"/>
    <w:rsid w:val="00031FC6"/>
    <w:rsid w:val="000327E7"/>
    <w:rsid w:val="00032A9E"/>
    <w:rsid w:val="00032C65"/>
    <w:rsid w:val="000331D7"/>
    <w:rsid w:val="00033BEF"/>
    <w:rsid w:val="00033C23"/>
    <w:rsid w:val="00033DE7"/>
    <w:rsid w:val="000346A3"/>
    <w:rsid w:val="000346C1"/>
    <w:rsid w:val="000349B0"/>
    <w:rsid w:val="000350C7"/>
    <w:rsid w:val="000351CE"/>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45B"/>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1A6"/>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E87"/>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A80"/>
    <w:rsid w:val="00090BBE"/>
    <w:rsid w:val="00090C94"/>
    <w:rsid w:val="00090FE1"/>
    <w:rsid w:val="000914BE"/>
    <w:rsid w:val="00091A37"/>
    <w:rsid w:val="00091D24"/>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23A"/>
    <w:rsid w:val="000E43D7"/>
    <w:rsid w:val="000E4760"/>
    <w:rsid w:val="000E4C7D"/>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590"/>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9AE"/>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A1F"/>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37752"/>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86E"/>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380"/>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63B"/>
    <w:rsid w:val="00176B48"/>
    <w:rsid w:val="00176FE4"/>
    <w:rsid w:val="00180585"/>
    <w:rsid w:val="00180613"/>
    <w:rsid w:val="001806D5"/>
    <w:rsid w:val="00180A40"/>
    <w:rsid w:val="00180F8F"/>
    <w:rsid w:val="0018112D"/>
    <w:rsid w:val="0018148D"/>
    <w:rsid w:val="0018197F"/>
    <w:rsid w:val="001819E0"/>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6A1"/>
    <w:rsid w:val="00193831"/>
    <w:rsid w:val="0019384A"/>
    <w:rsid w:val="001938B8"/>
    <w:rsid w:val="00193969"/>
    <w:rsid w:val="00193B44"/>
    <w:rsid w:val="001940CF"/>
    <w:rsid w:val="00194A82"/>
    <w:rsid w:val="00194B43"/>
    <w:rsid w:val="00194F0B"/>
    <w:rsid w:val="00195330"/>
    <w:rsid w:val="00195EE4"/>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6DA6"/>
    <w:rsid w:val="001A712E"/>
    <w:rsid w:val="001A759E"/>
    <w:rsid w:val="001A793F"/>
    <w:rsid w:val="001A7D59"/>
    <w:rsid w:val="001B05EC"/>
    <w:rsid w:val="001B0798"/>
    <w:rsid w:val="001B1476"/>
    <w:rsid w:val="001B1685"/>
    <w:rsid w:val="001B18CE"/>
    <w:rsid w:val="001B1911"/>
    <w:rsid w:val="001B254C"/>
    <w:rsid w:val="001B2741"/>
    <w:rsid w:val="001B2CBE"/>
    <w:rsid w:val="001B324D"/>
    <w:rsid w:val="001B3515"/>
    <w:rsid w:val="001B384F"/>
    <w:rsid w:val="001B3934"/>
    <w:rsid w:val="001B3D4E"/>
    <w:rsid w:val="001B4042"/>
    <w:rsid w:val="001B41BC"/>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413"/>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5DEA"/>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20C7"/>
    <w:rsid w:val="0028333A"/>
    <w:rsid w:val="0028335B"/>
    <w:rsid w:val="00284002"/>
    <w:rsid w:val="00284424"/>
    <w:rsid w:val="00284966"/>
    <w:rsid w:val="00284AAB"/>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6006"/>
    <w:rsid w:val="002B6053"/>
    <w:rsid w:val="002B625E"/>
    <w:rsid w:val="002B63D2"/>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551"/>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5B43"/>
    <w:rsid w:val="002E6074"/>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91D"/>
    <w:rsid w:val="00302F73"/>
    <w:rsid w:val="003033A0"/>
    <w:rsid w:val="0030348F"/>
    <w:rsid w:val="0030389A"/>
    <w:rsid w:val="003044C7"/>
    <w:rsid w:val="00304883"/>
    <w:rsid w:val="00304A45"/>
    <w:rsid w:val="00304C64"/>
    <w:rsid w:val="00305309"/>
    <w:rsid w:val="0030580D"/>
    <w:rsid w:val="00305F59"/>
    <w:rsid w:val="00306528"/>
    <w:rsid w:val="00306C38"/>
    <w:rsid w:val="00306E63"/>
    <w:rsid w:val="00306FB0"/>
    <w:rsid w:val="00307956"/>
    <w:rsid w:val="00307CC2"/>
    <w:rsid w:val="00310642"/>
    <w:rsid w:val="00310992"/>
    <w:rsid w:val="00310AEE"/>
    <w:rsid w:val="00310DF6"/>
    <w:rsid w:val="003110D7"/>
    <w:rsid w:val="003118C4"/>
    <w:rsid w:val="0031204B"/>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37B"/>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2DB"/>
    <w:rsid w:val="00332309"/>
    <w:rsid w:val="00332352"/>
    <w:rsid w:val="003337CC"/>
    <w:rsid w:val="003337F6"/>
    <w:rsid w:val="00333811"/>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52C"/>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05"/>
    <w:rsid w:val="003536D6"/>
    <w:rsid w:val="00354141"/>
    <w:rsid w:val="0035424C"/>
    <w:rsid w:val="0035457A"/>
    <w:rsid w:val="00354AB6"/>
    <w:rsid w:val="00354C69"/>
    <w:rsid w:val="00354DA5"/>
    <w:rsid w:val="00354DEF"/>
    <w:rsid w:val="0035592F"/>
    <w:rsid w:val="00355EA2"/>
    <w:rsid w:val="00356241"/>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9B0"/>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AE2"/>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2F6"/>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A9"/>
    <w:rsid w:val="003B7DDC"/>
    <w:rsid w:val="003B7E89"/>
    <w:rsid w:val="003C02F4"/>
    <w:rsid w:val="003C0390"/>
    <w:rsid w:val="003C12EF"/>
    <w:rsid w:val="003C13DB"/>
    <w:rsid w:val="003C15C6"/>
    <w:rsid w:val="003C192F"/>
    <w:rsid w:val="003C2309"/>
    <w:rsid w:val="003C2854"/>
    <w:rsid w:val="003C2C9D"/>
    <w:rsid w:val="003C30C1"/>
    <w:rsid w:val="003C3525"/>
    <w:rsid w:val="003C3BF3"/>
    <w:rsid w:val="003C3C58"/>
    <w:rsid w:val="003C3E9E"/>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6C0"/>
    <w:rsid w:val="003D2766"/>
    <w:rsid w:val="003D2F8E"/>
    <w:rsid w:val="003D3376"/>
    <w:rsid w:val="003D3B0D"/>
    <w:rsid w:val="003D4B9A"/>
    <w:rsid w:val="003D4E61"/>
    <w:rsid w:val="003D51FC"/>
    <w:rsid w:val="003D5377"/>
    <w:rsid w:val="003D5B0B"/>
    <w:rsid w:val="003D6009"/>
    <w:rsid w:val="003D6580"/>
    <w:rsid w:val="003D6B12"/>
    <w:rsid w:val="003D78FB"/>
    <w:rsid w:val="003D7DED"/>
    <w:rsid w:val="003D7E67"/>
    <w:rsid w:val="003E034E"/>
    <w:rsid w:val="003E06B6"/>
    <w:rsid w:val="003E07AE"/>
    <w:rsid w:val="003E17E8"/>
    <w:rsid w:val="003E17EB"/>
    <w:rsid w:val="003E1812"/>
    <w:rsid w:val="003E1B88"/>
    <w:rsid w:val="003E296C"/>
    <w:rsid w:val="003E2A8A"/>
    <w:rsid w:val="003E2D6E"/>
    <w:rsid w:val="003E2EEC"/>
    <w:rsid w:val="003E34B7"/>
    <w:rsid w:val="003E3DB0"/>
    <w:rsid w:val="003E4D08"/>
    <w:rsid w:val="003E4E78"/>
    <w:rsid w:val="003E5506"/>
    <w:rsid w:val="003E6ACB"/>
    <w:rsid w:val="003E6E61"/>
    <w:rsid w:val="003E6FF2"/>
    <w:rsid w:val="003E713B"/>
    <w:rsid w:val="003E7232"/>
    <w:rsid w:val="003E74E4"/>
    <w:rsid w:val="003E7533"/>
    <w:rsid w:val="003E75B2"/>
    <w:rsid w:val="003E75D7"/>
    <w:rsid w:val="003E7B8C"/>
    <w:rsid w:val="003F0DF6"/>
    <w:rsid w:val="003F0EE1"/>
    <w:rsid w:val="003F10C5"/>
    <w:rsid w:val="003F1A1C"/>
    <w:rsid w:val="003F1BA0"/>
    <w:rsid w:val="003F2172"/>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475"/>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7E2"/>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0BF"/>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5B1"/>
    <w:rsid w:val="004A18D9"/>
    <w:rsid w:val="004A2A22"/>
    <w:rsid w:val="004A32CA"/>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7EE"/>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D24"/>
    <w:rsid w:val="00502E25"/>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7C0"/>
    <w:rsid w:val="00511B45"/>
    <w:rsid w:val="00511C5D"/>
    <w:rsid w:val="00511D06"/>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350"/>
    <w:rsid w:val="0052255A"/>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4E57"/>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40"/>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15E"/>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87D7C"/>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99"/>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6D05"/>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6964"/>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306"/>
    <w:rsid w:val="0060755C"/>
    <w:rsid w:val="00607C66"/>
    <w:rsid w:val="00610625"/>
    <w:rsid w:val="00610641"/>
    <w:rsid w:val="00610748"/>
    <w:rsid w:val="0061132D"/>
    <w:rsid w:val="0061172C"/>
    <w:rsid w:val="006118DF"/>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2ED8"/>
    <w:rsid w:val="00623132"/>
    <w:rsid w:val="006231DB"/>
    <w:rsid w:val="006234CD"/>
    <w:rsid w:val="0062387E"/>
    <w:rsid w:val="00624066"/>
    <w:rsid w:val="0062447C"/>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5D58"/>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68"/>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5C59"/>
    <w:rsid w:val="006769F2"/>
    <w:rsid w:val="0067785B"/>
    <w:rsid w:val="00677F44"/>
    <w:rsid w:val="006802DD"/>
    <w:rsid w:val="00680944"/>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2D16"/>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0B"/>
    <w:rsid w:val="006E17E2"/>
    <w:rsid w:val="006E1C69"/>
    <w:rsid w:val="006E26CC"/>
    <w:rsid w:val="006E37F6"/>
    <w:rsid w:val="006E388B"/>
    <w:rsid w:val="006E3F7B"/>
    <w:rsid w:val="006E40A8"/>
    <w:rsid w:val="006E40BD"/>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304"/>
    <w:rsid w:val="006F2623"/>
    <w:rsid w:val="006F3506"/>
    <w:rsid w:val="006F3AC6"/>
    <w:rsid w:val="006F4114"/>
    <w:rsid w:val="006F41FB"/>
    <w:rsid w:val="006F4C6E"/>
    <w:rsid w:val="006F51F1"/>
    <w:rsid w:val="006F5299"/>
    <w:rsid w:val="006F5743"/>
    <w:rsid w:val="006F5C91"/>
    <w:rsid w:val="006F62BB"/>
    <w:rsid w:val="006F6B6B"/>
    <w:rsid w:val="006F6EAC"/>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50"/>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176"/>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2F79"/>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C83"/>
    <w:rsid w:val="007C3E42"/>
    <w:rsid w:val="007C3EA8"/>
    <w:rsid w:val="007C42AA"/>
    <w:rsid w:val="007C4556"/>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EDD"/>
    <w:rsid w:val="00806FBD"/>
    <w:rsid w:val="008070D5"/>
    <w:rsid w:val="008074B3"/>
    <w:rsid w:val="00810C17"/>
    <w:rsid w:val="00811136"/>
    <w:rsid w:val="008112FD"/>
    <w:rsid w:val="00811C09"/>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4837"/>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47F0A"/>
    <w:rsid w:val="00850325"/>
    <w:rsid w:val="00850752"/>
    <w:rsid w:val="008508D1"/>
    <w:rsid w:val="00850F99"/>
    <w:rsid w:val="008510E2"/>
    <w:rsid w:val="0085150E"/>
    <w:rsid w:val="008516B1"/>
    <w:rsid w:val="00851C25"/>
    <w:rsid w:val="00851C70"/>
    <w:rsid w:val="00851C73"/>
    <w:rsid w:val="00851E8D"/>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16F7"/>
    <w:rsid w:val="008621A3"/>
    <w:rsid w:val="0086221C"/>
    <w:rsid w:val="008626F5"/>
    <w:rsid w:val="00862BF0"/>
    <w:rsid w:val="00862DDE"/>
    <w:rsid w:val="00862E10"/>
    <w:rsid w:val="008630D3"/>
    <w:rsid w:val="0086315D"/>
    <w:rsid w:val="008635D7"/>
    <w:rsid w:val="00864162"/>
    <w:rsid w:val="00864A69"/>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7B2"/>
    <w:rsid w:val="0087787D"/>
    <w:rsid w:val="008778D9"/>
    <w:rsid w:val="00877B19"/>
    <w:rsid w:val="00880299"/>
    <w:rsid w:val="00880354"/>
    <w:rsid w:val="00880673"/>
    <w:rsid w:val="008806FC"/>
    <w:rsid w:val="00880764"/>
    <w:rsid w:val="00880BFD"/>
    <w:rsid w:val="00880D7D"/>
    <w:rsid w:val="00881146"/>
    <w:rsid w:val="00881371"/>
    <w:rsid w:val="00881828"/>
    <w:rsid w:val="00881C46"/>
    <w:rsid w:val="00881CB8"/>
    <w:rsid w:val="00881D74"/>
    <w:rsid w:val="00881F07"/>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230"/>
    <w:rsid w:val="00885B1D"/>
    <w:rsid w:val="00885BFF"/>
    <w:rsid w:val="00885F85"/>
    <w:rsid w:val="00886529"/>
    <w:rsid w:val="00886B09"/>
    <w:rsid w:val="00886D23"/>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4FA"/>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B5D"/>
    <w:rsid w:val="008E2EC1"/>
    <w:rsid w:val="008E307D"/>
    <w:rsid w:val="008E355F"/>
    <w:rsid w:val="008E3592"/>
    <w:rsid w:val="008E39BC"/>
    <w:rsid w:val="008E3BC2"/>
    <w:rsid w:val="008E3DD5"/>
    <w:rsid w:val="008E3EF3"/>
    <w:rsid w:val="008E451E"/>
    <w:rsid w:val="008E4BD6"/>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5264"/>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2781"/>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DF2"/>
    <w:rsid w:val="00946ED7"/>
    <w:rsid w:val="0094764E"/>
    <w:rsid w:val="00950158"/>
    <w:rsid w:val="00950796"/>
    <w:rsid w:val="009507E3"/>
    <w:rsid w:val="00951091"/>
    <w:rsid w:val="009514FD"/>
    <w:rsid w:val="0095161B"/>
    <w:rsid w:val="00951B9D"/>
    <w:rsid w:val="00951C12"/>
    <w:rsid w:val="00951F9F"/>
    <w:rsid w:val="00952257"/>
    <w:rsid w:val="00952667"/>
    <w:rsid w:val="0095323B"/>
    <w:rsid w:val="0095378D"/>
    <w:rsid w:val="00953B14"/>
    <w:rsid w:val="00954F5D"/>
    <w:rsid w:val="009554B9"/>
    <w:rsid w:val="0095582B"/>
    <w:rsid w:val="00956E3C"/>
    <w:rsid w:val="0095728A"/>
    <w:rsid w:val="009572BB"/>
    <w:rsid w:val="009575C6"/>
    <w:rsid w:val="00957654"/>
    <w:rsid w:val="0095774B"/>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0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636"/>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32B"/>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429"/>
    <w:rsid w:val="009B5775"/>
    <w:rsid w:val="009B5A8E"/>
    <w:rsid w:val="009B6070"/>
    <w:rsid w:val="009B6634"/>
    <w:rsid w:val="009B70B7"/>
    <w:rsid w:val="009B714B"/>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350"/>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9DD"/>
    <w:rsid w:val="00A15C56"/>
    <w:rsid w:val="00A15ED2"/>
    <w:rsid w:val="00A162B5"/>
    <w:rsid w:val="00A1637A"/>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1DC"/>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70A"/>
    <w:rsid w:val="00A61949"/>
    <w:rsid w:val="00A61D9F"/>
    <w:rsid w:val="00A61DC5"/>
    <w:rsid w:val="00A61F66"/>
    <w:rsid w:val="00A61FFD"/>
    <w:rsid w:val="00A623DC"/>
    <w:rsid w:val="00A630F4"/>
    <w:rsid w:val="00A631B7"/>
    <w:rsid w:val="00A63F04"/>
    <w:rsid w:val="00A63F9E"/>
    <w:rsid w:val="00A64067"/>
    <w:rsid w:val="00A646CF"/>
    <w:rsid w:val="00A64D62"/>
    <w:rsid w:val="00A656C9"/>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82"/>
    <w:rsid w:val="00A77DAC"/>
    <w:rsid w:val="00A77EA3"/>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957"/>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2D8"/>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0EBD"/>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9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3F9A"/>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E7FB7"/>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0E89"/>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6F1A"/>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59D6"/>
    <w:rsid w:val="00B9616D"/>
    <w:rsid w:val="00B9620C"/>
    <w:rsid w:val="00B962B6"/>
    <w:rsid w:val="00B96D04"/>
    <w:rsid w:val="00B972C9"/>
    <w:rsid w:val="00B97660"/>
    <w:rsid w:val="00B9772E"/>
    <w:rsid w:val="00BA0629"/>
    <w:rsid w:val="00BA1406"/>
    <w:rsid w:val="00BA1891"/>
    <w:rsid w:val="00BA2264"/>
    <w:rsid w:val="00BA2928"/>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019"/>
    <w:rsid w:val="00BB127F"/>
    <w:rsid w:val="00BB1366"/>
    <w:rsid w:val="00BB1C82"/>
    <w:rsid w:val="00BB2939"/>
    <w:rsid w:val="00BB2EAB"/>
    <w:rsid w:val="00BB2FCE"/>
    <w:rsid w:val="00BB30AC"/>
    <w:rsid w:val="00BB367C"/>
    <w:rsid w:val="00BB368A"/>
    <w:rsid w:val="00BB3863"/>
    <w:rsid w:val="00BB3B04"/>
    <w:rsid w:val="00BB3B54"/>
    <w:rsid w:val="00BB3C6A"/>
    <w:rsid w:val="00BB3EEB"/>
    <w:rsid w:val="00BB4473"/>
    <w:rsid w:val="00BB448F"/>
    <w:rsid w:val="00BB44BE"/>
    <w:rsid w:val="00BB51DE"/>
    <w:rsid w:val="00BB520D"/>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EB5"/>
    <w:rsid w:val="00BE2F7B"/>
    <w:rsid w:val="00BE3554"/>
    <w:rsid w:val="00BE37D1"/>
    <w:rsid w:val="00BE3F8D"/>
    <w:rsid w:val="00BE477F"/>
    <w:rsid w:val="00BE4AB1"/>
    <w:rsid w:val="00BE4AB6"/>
    <w:rsid w:val="00BE59E0"/>
    <w:rsid w:val="00BE5CD9"/>
    <w:rsid w:val="00BE6258"/>
    <w:rsid w:val="00BE66F9"/>
    <w:rsid w:val="00BE6EC6"/>
    <w:rsid w:val="00BF0E8A"/>
    <w:rsid w:val="00BF1146"/>
    <w:rsid w:val="00BF1430"/>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504"/>
    <w:rsid w:val="00C00987"/>
    <w:rsid w:val="00C009C4"/>
    <w:rsid w:val="00C00DBA"/>
    <w:rsid w:val="00C00EB3"/>
    <w:rsid w:val="00C00FAF"/>
    <w:rsid w:val="00C0138A"/>
    <w:rsid w:val="00C0170F"/>
    <w:rsid w:val="00C01A9B"/>
    <w:rsid w:val="00C01D5E"/>
    <w:rsid w:val="00C0217F"/>
    <w:rsid w:val="00C02848"/>
    <w:rsid w:val="00C03B75"/>
    <w:rsid w:val="00C03D29"/>
    <w:rsid w:val="00C04094"/>
    <w:rsid w:val="00C04258"/>
    <w:rsid w:val="00C0483F"/>
    <w:rsid w:val="00C053B0"/>
    <w:rsid w:val="00C058BF"/>
    <w:rsid w:val="00C05B15"/>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17EBB"/>
    <w:rsid w:val="00C20015"/>
    <w:rsid w:val="00C200C3"/>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076"/>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6BED"/>
    <w:rsid w:val="00C77533"/>
    <w:rsid w:val="00C77AFF"/>
    <w:rsid w:val="00C77BF7"/>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DFE"/>
    <w:rsid w:val="00C83EB0"/>
    <w:rsid w:val="00C84D9A"/>
    <w:rsid w:val="00C85216"/>
    <w:rsid w:val="00C85B22"/>
    <w:rsid w:val="00C85DC0"/>
    <w:rsid w:val="00C86048"/>
    <w:rsid w:val="00C86091"/>
    <w:rsid w:val="00C8671D"/>
    <w:rsid w:val="00C868D4"/>
    <w:rsid w:val="00C869E6"/>
    <w:rsid w:val="00C87947"/>
    <w:rsid w:val="00C90011"/>
    <w:rsid w:val="00C9072F"/>
    <w:rsid w:val="00C9074F"/>
    <w:rsid w:val="00C909E7"/>
    <w:rsid w:val="00C90ADF"/>
    <w:rsid w:val="00C90DA8"/>
    <w:rsid w:val="00C91F24"/>
    <w:rsid w:val="00C925A1"/>
    <w:rsid w:val="00C929CA"/>
    <w:rsid w:val="00C93568"/>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02B"/>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5510"/>
    <w:rsid w:val="00D66524"/>
    <w:rsid w:val="00D67534"/>
    <w:rsid w:val="00D67B9C"/>
    <w:rsid w:val="00D67C4C"/>
    <w:rsid w:val="00D67F39"/>
    <w:rsid w:val="00D70219"/>
    <w:rsid w:val="00D70506"/>
    <w:rsid w:val="00D70674"/>
    <w:rsid w:val="00D708BA"/>
    <w:rsid w:val="00D70B21"/>
    <w:rsid w:val="00D70CB3"/>
    <w:rsid w:val="00D70E44"/>
    <w:rsid w:val="00D7138A"/>
    <w:rsid w:val="00D71C57"/>
    <w:rsid w:val="00D7247D"/>
    <w:rsid w:val="00D725FC"/>
    <w:rsid w:val="00D72AF9"/>
    <w:rsid w:val="00D72F1B"/>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8"/>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53E"/>
    <w:rsid w:val="00DA2A04"/>
    <w:rsid w:val="00DA2A56"/>
    <w:rsid w:val="00DA30DE"/>
    <w:rsid w:val="00DA337D"/>
    <w:rsid w:val="00DA33F3"/>
    <w:rsid w:val="00DA342C"/>
    <w:rsid w:val="00DA3A4A"/>
    <w:rsid w:val="00DA3C31"/>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55C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1A0"/>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5C2"/>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49A"/>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006"/>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4D7F"/>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8C2"/>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5D49"/>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22"/>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149"/>
    <w:rsid w:val="00EA3A53"/>
    <w:rsid w:val="00EA3DA6"/>
    <w:rsid w:val="00EA3EC8"/>
    <w:rsid w:val="00EA3ECC"/>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05B"/>
    <w:rsid w:val="00EB50F2"/>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45C"/>
    <w:rsid w:val="00EC485B"/>
    <w:rsid w:val="00EC4B3A"/>
    <w:rsid w:val="00EC5013"/>
    <w:rsid w:val="00EC5167"/>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44F"/>
    <w:rsid w:val="00EE651D"/>
    <w:rsid w:val="00EE6544"/>
    <w:rsid w:val="00EE6749"/>
    <w:rsid w:val="00EE6819"/>
    <w:rsid w:val="00EE68BF"/>
    <w:rsid w:val="00EE7022"/>
    <w:rsid w:val="00EE72D9"/>
    <w:rsid w:val="00EE7792"/>
    <w:rsid w:val="00EE7CD4"/>
    <w:rsid w:val="00EF01BC"/>
    <w:rsid w:val="00EF02CC"/>
    <w:rsid w:val="00EF02E7"/>
    <w:rsid w:val="00EF03DF"/>
    <w:rsid w:val="00EF05B4"/>
    <w:rsid w:val="00EF0714"/>
    <w:rsid w:val="00EF0948"/>
    <w:rsid w:val="00EF11CE"/>
    <w:rsid w:val="00EF150A"/>
    <w:rsid w:val="00EF1B9F"/>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BDA"/>
    <w:rsid w:val="00F14CFF"/>
    <w:rsid w:val="00F14E9C"/>
    <w:rsid w:val="00F157BE"/>
    <w:rsid w:val="00F15C7B"/>
    <w:rsid w:val="00F1630F"/>
    <w:rsid w:val="00F1680E"/>
    <w:rsid w:val="00F16AD9"/>
    <w:rsid w:val="00F17C11"/>
    <w:rsid w:val="00F17CD6"/>
    <w:rsid w:val="00F17FB7"/>
    <w:rsid w:val="00F17FC0"/>
    <w:rsid w:val="00F202AE"/>
    <w:rsid w:val="00F20499"/>
    <w:rsid w:val="00F2055D"/>
    <w:rsid w:val="00F20892"/>
    <w:rsid w:val="00F208E3"/>
    <w:rsid w:val="00F20EA9"/>
    <w:rsid w:val="00F21B2B"/>
    <w:rsid w:val="00F22142"/>
    <w:rsid w:val="00F2252F"/>
    <w:rsid w:val="00F22B20"/>
    <w:rsid w:val="00F22E3D"/>
    <w:rsid w:val="00F23532"/>
    <w:rsid w:val="00F23B2B"/>
    <w:rsid w:val="00F23CB7"/>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4BD"/>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57D"/>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0E3"/>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77C5F"/>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25"/>
    <w:rsid w:val="00F90298"/>
    <w:rsid w:val="00F90349"/>
    <w:rsid w:val="00F90764"/>
    <w:rsid w:val="00F907EB"/>
    <w:rsid w:val="00F90889"/>
    <w:rsid w:val="00F908B1"/>
    <w:rsid w:val="00F90AF1"/>
    <w:rsid w:val="00F90C20"/>
    <w:rsid w:val="00F912EC"/>
    <w:rsid w:val="00F91556"/>
    <w:rsid w:val="00F91D9A"/>
    <w:rsid w:val="00F92324"/>
    <w:rsid w:val="00F92601"/>
    <w:rsid w:val="00F92765"/>
    <w:rsid w:val="00F929BA"/>
    <w:rsid w:val="00F92E4C"/>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665"/>
    <w:rsid w:val="00FB68D4"/>
    <w:rsid w:val="00FB6940"/>
    <w:rsid w:val="00FB6EAE"/>
    <w:rsid w:val="00FB7407"/>
    <w:rsid w:val="00FB76E4"/>
    <w:rsid w:val="00FB7A34"/>
    <w:rsid w:val="00FB7B55"/>
    <w:rsid w:val="00FB7CBE"/>
    <w:rsid w:val="00FC0552"/>
    <w:rsid w:val="00FC0A78"/>
    <w:rsid w:val="00FC0BE5"/>
    <w:rsid w:val="00FC11D0"/>
    <w:rsid w:val="00FC1641"/>
    <w:rsid w:val="00FC182E"/>
    <w:rsid w:val="00FC18A4"/>
    <w:rsid w:val="00FC1C4A"/>
    <w:rsid w:val="00FC2345"/>
    <w:rsid w:val="00FC25C0"/>
    <w:rsid w:val="00FC2CBA"/>
    <w:rsid w:val="00FC2D43"/>
    <w:rsid w:val="00FC2F0F"/>
    <w:rsid w:val="00FC3ED9"/>
    <w:rsid w:val="00FC421E"/>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89C"/>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EC6"/>
    <w:rsid w:val="00FD6FC5"/>
    <w:rsid w:val="00FD7030"/>
    <w:rsid w:val="00FD70C1"/>
    <w:rsid w:val="00FD7346"/>
    <w:rsid w:val="00FD7C2E"/>
    <w:rsid w:val="00FE0906"/>
    <w:rsid w:val="00FE0B32"/>
    <w:rsid w:val="00FE0C4A"/>
    <w:rsid w:val="00FE102B"/>
    <w:rsid w:val="00FE162D"/>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66C0"/>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 w:val="04CF6290"/>
    <w:rsid w:val="04E56967"/>
    <w:rsid w:val="0B2526FF"/>
    <w:rsid w:val="0B7B6572"/>
    <w:rsid w:val="14364211"/>
    <w:rsid w:val="1537125F"/>
    <w:rsid w:val="15B133E7"/>
    <w:rsid w:val="1F2D7196"/>
    <w:rsid w:val="20A13CC8"/>
    <w:rsid w:val="238054E2"/>
    <w:rsid w:val="262B5F04"/>
    <w:rsid w:val="27361FAE"/>
    <w:rsid w:val="2D3F278E"/>
    <w:rsid w:val="30CD5B5C"/>
    <w:rsid w:val="333869E5"/>
    <w:rsid w:val="34335A76"/>
    <w:rsid w:val="34431792"/>
    <w:rsid w:val="411D10D9"/>
    <w:rsid w:val="426B68B7"/>
    <w:rsid w:val="42D338EF"/>
    <w:rsid w:val="48C07049"/>
    <w:rsid w:val="497878C3"/>
    <w:rsid w:val="4A50708E"/>
    <w:rsid w:val="4B4A4C52"/>
    <w:rsid w:val="51F01E28"/>
    <w:rsid w:val="56823A22"/>
    <w:rsid w:val="56AF5949"/>
    <w:rsid w:val="5C080DC7"/>
    <w:rsid w:val="5F5829B9"/>
    <w:rsid w:val="62916F99"/>
    <w:rsid w:val="634C78E3"/>
    <w:rsid w:val="64CC4B2F"/>
    <w:rsid w:val="6B8C52C8"/>
    <w:rsid w:val="6C410B90"/>
    <w:rsid w:val="6CCA38F1"/>
    <w:rsid w:val="6DA52D06"/>
    <w:rsid w:val="717C7A39"/>
    <w:rsid w:val="717F60D3"/>
    <w:rsid w:val="71E67057"/>
    <w:rsid w:val="74C22EC5"/>
    <w:rsid w:val="79191020"/>
    <w:rsid w:val="792B0A12"/>
    <w:rsid w:val="795A333A"/>
    <w:rsid w:val="7F040C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A9292"/>
  <w15:docId w15:val="{24199A3F-C382-49E5-A8B5-05A4128D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EDD"/>
    <w:pPr>
      <w:spacing w:after="100" w:afterAutospacing="1"/>
    </w:pPr>
    <w:rPr>
      <w:rFonts w:ascii="Times New Roman" w:eastAsia="SimSun" w:hAnsi="Times New Roman"/>
      <w:sz w:val="21"/>
      <w:lang w:val="en-GB" w:eastAsia="ja-JP"/>
    </w:rPr>
  </w:style>
  <w:style w:type="paragraph" w:styleId="Heading1">
    <w:name w:val="heading 1"/>
    <w:basedOn w:val="Normal"/>
    <w:next w:val="Normal"/>
    <w:qFormat/>
    <w:rsid w:val="00806EDD"/>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qFormat/>
    <w:rsid w:val="00806EDD"/>
    <w:pPr>
      <w:keepNext/>
      <w:numPr>
        <w:ilvl w:val="1"/>
        <w:numId w:val="1"/>
      </w:numPr>
      <w:spacing w:line="480" w:lineRule="auto"/>
      <w:outlineLvl w:val="1"/>
    </w:pPr>
    <w:rPr>
      <w:rFonts w:ascii="Arial" w:hAnsi="Arial"/>
    </w:rPr>
  </w:style>
  <w:style w:type="paragraph" w:styleId="Heading3">
    <w:name w:val="heading 3"/>
    <w:basedOn w:val="Normal"/>
    <w:next w:val="Normal"/>
    <w:qFormat/>
    <w:rsid w:val="00806EDD"/>
    <w:pPr>
      <w:keepNext/>
      <w:numPr>
        <w:ilvl w:val="2"/>
        <w:numId w:val="1"/>
      </w:numPr>
      <w:spacing w:before="240" w:after="60"/>
      <w:outlineLvl w:val="2"/>
    </w:pPr>
    <w:rPr>
      <w:rFonts w:ascii="Arial" w:hAnsi="Arial"/>
    </w:rPr>
  </w:style>
  <w:style w:type="paragraph" w:styleId="Heading4">
    <w:name w:val="heading 4"/>
    <w:basedOn w:val="Normal"/>
    <w:next w:val="Normal"/>
    <w:qFormat/>
    <w:rsid w:val="00806EDD"/>
    <w:pPr>
      <w:keepNext/>
      <w:numPr>
        <w:ilvl w:val="3"/>
        <w:numId w:val="1"/>
      </w:numPr>
      <w:jc w:val="right"/>
      <w:outlineLvl w:val="3"/>
    </w:pPr>
    <w:rPr>
      <w:rFonts w:ascii="Arial" w:hAnsi="Arial"/>
      <w:i/>
    </w:rPr>
  </w:style>
  <w:style w:type="paragraph" w:styleId="Heading5">
    <w:name w:val="heading 5"/>
    <w:basedOn w:val="Normal"/>
    <w:next w:val="Normal"/>
    <w:qFormat/>
    <w:rsid w:val="00806EDD"/>
    <w:pPr>
      <w:keepNext/>
      <w:numPr>
        <w:ilvl w:val="4"/>
        <w:numId w:val="1"/>
      </w:numPr>
      <w:spacing w:line="360" w:lineRule="auto"/>
      <w:outlineLvl w:val="4"/>
    </w:pPr>
    <w:rPr>
      <w:sz w:val="26"/>
      <w:u w:val="single"/>
    </w:rPr>
  </w:style>
  <w:style w:type="paragraph" w:styleId="Heading6">
    <w:name w:val="heading 6"/>
    <w:basedOn w:val="Normal"/>
    <w:next w:val="Normal"/>
    <w:qFormat/>
    <w:rsid w:val="00806EDD"/>
    <w:pPr>
      <w:numPr>
        <w:ilvl w:val="5"/>
        <w:numId w:val="1"/>
      </w:numPr>
      <w:spacing w:before="240" w:after="60"/>
      <w:outlineLvl w:val="5"/>
    </w:pPr>
    <w:rPr>
      <w:i/>
      <w:sz w:val="22"/>
    </w:rPr>
  </w:style>
  <w:style w:type="paragraph" w:styleId="Heading7">
    <w:name w:val="heading 7"/>
    <w:basedOn w:val="Normal"/>
    <w:next w:val="Normal"/>
    <w:qFormat/>
    <w:rsid w:val="00806EDD"/>
    <w:pPr>
      <w:numPr>
        <w:ilvl w:val="6"/>
        <w:numId w:val="1"/>
      </w:numPr>
      <w:spacing w:before="240" w:after="60"/>
      <w:outlineLvl w:val="6"/>
    </w:pPr>
    <w:rPr>
      <w:rFonts w:ascii="Arial" w:hAnsi="Arial"/>
    </w:rPr>
  </w:style>
  <w:style w:type="paragraph" w:styleId="Heading8">
    <w:name w:val="heading 8"/>
    <w:basedOn w:val="Normal"/>
    <w:next w:val="Normal"/>
    <w:qFormat/>
    <w:rsid w:val="00806EDD"/>
    <w:pPr>
      <w:numPr>
        <w:ilvl w:val="7"/>
        <w:numId w:val="1"/>
      </w:numPr>
      <w:spacing w:before="240" w:after="60"/>
      <w:outlineLvl w:val="7"/>
    </w:pPr>
    <w:rPr>
      <w:rFonts w:ascii="Arial" w:hAnsi="Arial"/>
      <w:i/>
    </w:rPr>
  </w:style>
  <w:style w:type="paragraph" w:styleId="Heading9">
    <w:name w:val="heading 9"/>
    <w:basedOn w:val="Normal"/>
    <w:next w:val="Normal"/>
    <w:qFormat/>
    <w:rsid w:val="00806EDD"/>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rsid w:val="00806EDD"/>
    <w:pPr>
      <w:ind w:leftChars="400" w:left="100" w:hangingChars="200" w:hanging="200"/>
    </w:pPr>
  </w:style>
  <w:style w:type="paragraph" w:styleId="CommentSubject">
    <w:name w:val="annotation subject"/>
    <w:basedOn w:val="CommentText"/>
    <w:next w:val="CommentText"/>
    <w:rsid w:val="00806EDD"/>
    <w:rPr>
      <w:b/>
      <w:sz w:val="24"/>
    </w:rPr>
  </w:style>
  <w:style w:type="paragraph" w:styleId="CommentText">
    <w:name w:val="annotation text"/>
    <w:basedOn w:val="Normal"/>
    <w:link w:val="CommentTextChar"/>
    <w:uiPriority w:val="99"/>
    <w:rsid w:val="00806EDD"/>
    <w:rPr>
      <w:sz w:val="20"/>
    </w:rPr>
  </w:style>
  <w:style w:type="paragraph" w:styleId="NormalIndent">
    <w:name w:val="Normal Indent"/>
    <w:basedOn w:val="Normal"/>
    <w:link w:val="NormalIndentChar"/>
    <w:qFormat/>
    <w:rsid w:val="00806EDD"/>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paragraph" w:styleId="Caption">
    <w:name w:val="caption"/>
    <w:basedOn w:val="Normal"/>
    <w:next w:val="Normal"/>
    <w:link w:val="CaptionChar"/>
    <w:qFormat/>
    <w:rsid w:val="00806EDD"/>
    <w:pPr>
      <w:spacing w:before="120" w:after="120"/>
    </w:pPr>
    <w:rPr>
      <w:b/>
    </w:rPr>
  </w:style>
  <w:style w:type="paragraph" w:styleId="ListBullet">
    <w:name w:val="List Bullet"/>
    <w:basedOn w:val="Normal"/>
    <w:rsid w:val="00806EDD"/>
    <w:pPr>
      <w:numPr>
        <w:numId w:val="2"/>
      </w:numPr>
    </w:pPr>
  </w:style>
  <w:style w:type="paragraph" w:styleId="DocumentMap">
    <w:name w:val="Document Map"/>
    <w:basedOn w:val="Normal"/>
    <w:semiHidden/>
    <w:rsid w:val="00806EDD"/>
    <w:pPr>
      <w:shd w:val="clear" w:color="auto" w:fill="000080"/>
    </w:pPr>
    <w:rPr>
      <w:rFonts w:ascii="Tahoma" w:hAnsi="Tahoma"/>
    </w:rPr>
  </w:style>
  <w:style w:type="paragraph" w:styleId="BodyText3">
    <w:name w:val="Body Text 3"/>
    <w:basedOn w:val="Normal"/>
    <w:rsid w:val="00806EDD"/>
    <w:pPr>
      <w:jc w:val="both"/>
    </w:pPr>
  </w:style>
  <w:style w:type="paragraph" w:styleId="BodyText">
    <w:name w:val="Body Text"/>
    <w:basedOn w:val="Normal"/>
    <w:link w:val="BodyTextChar"/>
    <w:rsid w:val="00806EDD"/>
    <w:pPr>
      <w:spacing w:after="120"/>
    </w:pPr>
  </w:style>
  <w:style w:type="paragraph" w:styleId="BodyTextIndent">
    <w:name w:val="Body Text Indent"/>
    <w:basedOn w:val="Normal"/>
    <w:rsid w:val="00806EDD"/>
    <w:pPr>
      <w:ind w:left="360"/>
    </w:pPr>
  </w:style>
  <w:style w:type="paragraph" w:styleId="List2">
    <w:name w:val="List 2"/>
    <w:basedOn w:val="List"/>
    <w:rsid w:val="00806EDD"/>
    <w:pPr>
      <w:ind w:left="851"/>
    </w:pPr>
  </w:style>
  <w:style w:type="paragraph" w:styleId="List">
    <w:name w:val="List"/>
    <w:basedOn w:val="Normal"/>
    <w:rsid w:val="00806EDD"/>
    <w:pPr>
      <w:spacing w:after="180"/>
      <w:ind w:left="568" w:hanging="284"/>
    </w:pPr>
  </w:style>
  <w:style w:type="paragraph" w:styleId="ListBullet2">
    <w:name w:val="List Bullet 2"/>
    <w:basedOn w:val="ListBullet"/>
    <w:rsid w:val="00806EDD"/>
    <w:pPr>
      <w:tabs>
        <w:tab w:val="clear" w:pos="360"/>
      </w:tabs>
      <w:spacing w:after="60"/>
      <w:ind w:left="1080" w:hanging="357"/>
    </w:pPr>
    <w:rPr>
      <w:rFonts w:ascii="Arial" w:hAnsi="Arial"/>
    </w:rPr>
  </w:style>
  <w:style w:type="paragraph" w:styleId="PlainText">
    <w:name w:val="Plain Text"/>
    <w:basedOn w:val="Normal"/>
    <w:rsid w:val="00806EDD"/>
    <w:rPr>
      <w:rFonts w:ascii="Courier New" w:hAnsi="Courier New"/>
    </w:rPr>
  </w:style>
  <w:style w:type="paragraph" w:styleId="Date">
    <w:name w:val="Date"/>
    <w:basedOn w:val="Normal"/>
    <w:next w:val="Normal"/>
    <w:link w:val="DateChar"/>
    <w:rsid w:val="00806EDD"/>
    <w:pPr>
      <w:ind w:leftChars="2500" w:left="100"/>
    </w:pPr>
  </w:style>
  <w:style w:type="paragraph" w:styleId="BodyTextIndent2">
    <w:name w:val="Body Text Indent 2"/>
    <w:basedOn w:val="Normal"/>
    <w:qFormat/>
    <w:rsid w:val="00806EDD"/>
    <w:pPr>
      <w:widowControl w:val="0"/>
      <w:autoSpaceDE w:val="0"/>
      <w:autoSpaceDN w:val="0"/>
      <w:adjustRightInd w:val="0"/>
      <w:ind w:left="1656"/>
      <w:jc w:val="both"/>
      <w:textAlignment w:val="baseline"/>
    </w:pPr>
    <w:rPr>
      <w:kern w:val="2"/>
    </w:rPr>
  </w:style>
  <w:style w:type="paragraph" w:styleId="BalloonText">
    <w:name w:val="Balloon Text"/>
    <w:basedOn w:val="Normal"/>
    <w:rsid w:val="00806EDD"/>
    <w:rPr>
      <w:rFonts w:ascii="Arial" w:hAnsi="Arial"/>
      <w:sz w:val="18"/>
    </w:rPr>
  </w:style>
  <w:style w:type="paragraph" w:styleId="Footer">
    <w:name w:val="footer"/>
    <w:basedOn w:val="Normal"/>
    <w:link w:val="FooterChar"/>
    <w:uiPriority w:val="99"/>
    <w:qFormat/>
    <w:rsid w:val="00806EDD"/>
    <w:pPr>
      <w:tabs>
        <w:tab w:val="center" w:pos="4536"/>
        <w:tab w:val="right" w:pos="9072"/>
      </w:tabs>
      <w:spacing w:before="120"/>
    </w:pPr>
    <w:rPr>
      <w:lang w:val="de-DE"/>
    </w:rPr>
  </w:style>
  <w:style w:type="paragraph" w:styleId="Header">
    <w:name w:val="header"/>
    <w:basedOn w:val="Normal"/>
    <w:link w:val="HeaderChar"/>
    <w:rsid w:val="00806EDD"/>
    <w:pPr>
      <w:widowControl w:val="0"/>
    </w:pPr>
    <w:rPr>
      <w:rFonts w:ascii="Arial" w:eastAsia="MS Mincho" w:hAnsi="Arial"/>
      <w:b/>
      <w:sz w:val="18"/>
    </w:rPr>
  </w:style>
  <w:style w:type="paragraph" w:styleId="TOC1">
    <w:name w:val="toc 1"/>
    <w:basedOn w:val="Normal"/>
    <w:next w:val="Normal"/>
    <w:semiHidden/>
    <w:rsid w:val="00806EDD"/>
  </w:style>
  <w:style w:type="paragraph" w:styleId="FootnoteText">
    <w:name w:val="footnote text"/>
    <w:basedOn w:val="Normal"/>
    <w:semiHidden/>
    <w:rsid w:val="00806EDD"/>
    <w:pPr>
      <w:keepLines/>
      <w:ind w:left="454" w:hanging="454"/>
    </w:pPr>
    <w:rPr>
      <w:sz w:val="16"/>
    </w:rPr>
  </w:style>
  <w:style w:type="paragraph" w:styleId="TableofFigures">
    <w:name w:val="table of figures"/>
    <w:basedOn w:val="TOC1"/>
    <w:next w:val="Normal"/>
    <w:semiHidden/>
    <w:rsid w:val="00806EDD"/>
    <w:pPr>
      <w:tabs>
        <w:tab w:val="right" w:leader="dot" w:pos="9360"/>
      </w:tabs>
      <w:spacing w:before="120" w:after="120"/>
    </w:pPr>
    <w:rPr>
      <w:caps/>
    </w:rPr>
  </w:style>
  <w:style w:type="paragraph" w:styleId="NormalWeb">
    <w:name w:val="Normal (Web)"/>
    <w:basedOn w:val="Normal"/>
    <w:uiPriority w:val="99"/>
    <w:unhideWhenUsed/>
    <w:rsid w:val="00806EDD"/>
    <w:pPr>
      <w:spacing w:before="100" w:beforeAutospacing="1"/>
    </w:pPr>
    <w:rPr>
      <w:rFonts w:ascii="SimSun" w:hAnsi="SimSun" w:cs="SimSun"/>
      <w:szCs w:val="24"/>
      <w:lang w:val="en-US" w:eastAsia="zh-CN"/>
    </w:rPr>
  </w:style>
  <w:style w:type="paragraph" w:styleId="Title">
    <w:name w:val="Title"/>
    <w:basedOn w:val="Normal"/>
    <w:qFormat/>
    <w:rsid w:val="00806EDD"/>
    <w:pPr>
      <w:jc w:val="center"/>
    </w:pPr>
    <w:rPr>
      <w:rFonts w:ascii="Arial" w:hAnsi="Arial"/>
      <w:b/>
    </w:rPr>
  </w:style>
  <w:style w:type="character" w:styleId="PageNumber">
    <w:name w:val="page number"/>
    <w:basedOn w:val="DefaultParagraphFont"/>
    <w:rsid w:val="00806EDD"/>
    <w:rPr>
      <w:rFonts w:eastAsia="Times New Roman"/>
      <w:kern w:val="2"/>
      <w:sz w:val="21"/>
      <w:lang w:val="en-GB"/>
    </w:rPr>
  </w:style>
  <w:style w:type="character" w:styleId="FollowedHyperlink">
    <w:name w:val="FollowedHyperlink"/>
    <w:basedOn w:val="DefaultParagraphFont"/>
    <w:rsid w:val="00806EDD"/>
    <w:rPr>
      <w:rFonts w:eastAsia="Times New Roman"/>
      <w:color w:val="800080"/>
      <w:kern w:val="2"/>
      <w:sz w:val="21"/>
      <w:u w:val="single"/>
      <w:lang w:val="en-GB"/>
    </w:rPr>
  </w:style>
  <w:style w:type="character" w:styleId="Hyperlink">
    <w:name w:val="Hyperlink"/>
    <w:basedOn w:val="DefaultParagraphFont"/>
    <w:rsid w:val="00806EDD"/>
    <w:rPr>
      <w:rFonts w:eastAsia="Times New Roman"/>
      <w:color w:val="0000FF"/>
      <w:kern w:val="2"/>
      <w:sz w:val="21"/>
      <w:u w:val="single"/>
      <w:lang w:val="en-GB"/>
    </w:rPr>
  </w:style>
  <w:style w:type="character" w:styleId="CommentReference">
    <w:name w:val="annotation reference"/>
    <w:basedOn w:val="DefaultParagraphFont"/>
    <w:uiPriority w:val="99"/>
    <w:rsid w:val="00806EDD"/>
    <w:rPr>
      <w:rFonts w:eastAsia="Times New Roman"/>
      <w:kern w:val="2"/>
      <w:sz w:val="16"/>
      <w:lang w:val="en-GB"/>
    </w:rPr>
  </w:style>
  <w:style w:type="character" w:styleId="FootnoteReference">
    <w:name w:val="footnote reference"/>
    <w:basedOn w:val="DefaultParagraphFont"/>
    <w:semiHidden/>
    <w:rsid w:val="00806EDD"/>
    <w:rPr>
      <w:rFonts w:eastAsia="Times New Roman"/>
      <w:b/>
      <w:kern w:val="2"/>
      <w:position w:val="6"/>
      <w:sz w:val="16"/>
      <w:lang w:val="en-GB"/>
    </w:rPr>
  </w:style>
  <w:style w:type="table" w:styleId="TableGrid">
    <w:name w:val="Table Grid"/>
    <w:basedOn w:val="TableNormal"/>
    <w:uiPriority w:val="59"/>
    <w:qFormat/>
    <w:rsid w:val="00806ED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806EDD"/>
    <w:pPr>
      <w:numPr>
        <w:numId w:val="0"/>
      </w:numPr>
      <w:tabs>
        <w:tab w:val="left" w:pos="360"/>
      </w:tabs>
      <w:spacing w:before="360" w:after="240"/>
      <w:ind w:left="360" w:hanging="360"/>
      <w:outlineLvl w:val="9"/>
    </w:pPr>
    <w:rPr>
      <w:rFonts w:ascii="Times New Roman" w:hAnsi="Times New Roman"/>
      <w:sz w:val="32"/>
    </w:rPr>
  </w:style>
  <w:style w:type="paragraph" w:customStyle="1" w:styleId="ZT">
    <w:name w:val="ZT"/>
    <w:rsid w:val="00806ED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806EDD"/>
  </w:style>
  <w:style w:type="paragraph" w:customStyle="1" w:styleId="TF">
    <w:name w:val="TF"/>
    <w:basedOn w:val="TH"/>
    <w:rsid w:val="00806EDD"/>
    <w:pPr>
      <w:keepNext w:val="0"/>
      <w:spacing w:before="0" w:after="240"/>
    </w:pPr>
  </w:style>
  <w:style w:type="paragraph" w:customStyle="1" w:styleId="TH">
    <w:name w:val="TH"/>
    <w:basedOn w:val="Normal"/>
    <w:link w:val="THChar"/>
    <w:qFormat/>
    <w:rsid w:val="00806EDD"/>
    <w:pPr>
      <w:keepNext/>
      <w:keepLines/>
      <w:spacing w:before="60" w:after="180"/>
      <w:jc w:val="center"/>
    </w:pPr>
    <w:rPr>
      <w:rFonts w:ascii="Arial" w:hAnsi="Arial"/>
      <w:b/>
    </w:rPr>
  </w:style>
  <w:style w:type="paragraph" w:customStyle="1" w:styleId="B1">
    <w:name w:val="B1"/>
    <w:basedOn w:val="List"/>
    <w:link w:val="B10"/>
    <w:rsid w:val="00806EDD"/>
  </w:style>
  <w:style w:type="paragraph" w:customStyle="1" w:styleId="EQ">
    <w:name w:val="EQ"/>
    <w:basedOn w:val="Normal"/>
    <w:next w:val="Normal"/>
    <w:rsid w:val="00806EDD"/>
    <w:pPr>
      <w:keepLines/>
      <w:tabs>
        <w:tab w:val="center" w:pos="4536"/>
        <w:tab w:val="right" w:pos="9072"/>
      </w:tabs>
      <w:spacing w:after="180"/>
    </w:pPr>
  </w:style>
  <w:style w:type="paragraph" w:customStyle="1" w:styleId="lptext">
    <w:name w:val="lˆptext"/>
    <w:basedOn w:val="Normal"/>
    <w:qFormat/>
    <w:rsid w:val="00806EDD"/>
    <w:pPr>
      <w:spacing w:before="100"/>
      <w:ind w:left="860"/>
    </w:pPr>
    <w:rPr>
      <w:rFonts w:ascii="Times" w:hAnsi="Times"/>
    </w:rPr>
  </w:style>
  <w:style w:type="paragraph" w:customStyle="1" w:styleId="a">
    <w:name w:val="佐藤２"/>
    <w:basedOn w:val="Normal"/>
    <w:rsid w:val="00806EDD"/>
    <w:pPr>
      <w:numPr>
        <w:numId w:val="3"/>
      </w:numPr>
      <w:spacing w:after="180"/>
    </w:pPr>
  </w:style>
  <w:style w:type="paragraph" w:customStyle="1" w:styleId="ListBulletLast">
    <w:name w:val="List Bullet Last"/>
    <w:basedOn w:val="ListBullet"/>
    <w:next w:val="BodyText"/>
    <w:rsid w:val="00806EDD"/>
    <w:pPr>
      <w:tabs>
        <w:tab w:val="clear" w:pos="360"/>
      </w:tabs>
      <w:spacing w:after="240"/>
      <w:ind w:left="714" w:hanging="357"/>
    </w:pPr>
    <w:rPr>
      <w:rFonts w:ascii="Arial" w:hAnsi="Arial"/>
    </w:rPr>
  </w:style>
  <w:style w:type="paragraph" w:customStyle="1" w:styleId="TitleText">
    <w:name w:val="Title Text"/>
    <w:basedOn w:val="Normal"/>
    <w:next w:val="Normal"/>
    <w:rsid w:val="00806EDD"/>
    <w:pPr>
      <w:spacing w:after="220"/>
    </w:pPr>
    <w:rPr>
      <w:rFonts w:ascii="Arial" w:hAnsi="Arial"/>
      <w:b/>
      <w:sz w:val="22"/>
    </w:rPr>
  </w:style>
  <w:style w:type="paragraph" w:customStyle="1" w:styleId="TableText">
    <w:name w:val="Table_Text"/>
    <w:basedOn w:val="Normal"/>
    <w:rsid w:val="00806EDD"/>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806EDD"/>
    <w:pPr>
      <w:spacing w:after="240"/>
      <w:jc w:val="both"/>
    </w:pPr>
    <w:rPr>
      <w:lang w:val="en-US"/>
    </w:rPr>
  </w:style>
  <w:style w:type="paragraph" w:customStyle="1" w:styleId="textintend1">
    <w:name w:val="text intend 1"/>
    <w:basedOn w:val="text"/>
    <w:rsid w:val="00806EDD"/>
    <w:pPr>
      <w:numPr>
        <w:numId w:val="4"/>
      </w:numPr>
      <w:spacing w:after="120"/>
    </w:pPr>
  </w:style>
  <w:style w:type="paragraph" w:customStyle="1" w:styleId="shortcode">
    <w:name w:val="shortcode"/>
    <w:basedOn w:val="BodyText"/>
    <w:rsid w:val="00806E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806EDD"/>
    <w:pPr>
      <w:overflowPunct w:val="0"/>
      <w:autoSpaceDE w:val="0"/>
      <w:autoSpaceDN w:val="0"/>
      <w:adjustRightInd w:val="0"/>
      <w:textAlignment w:val="baseline"/>
    </w:pPr>
  </w:style>
  <w:style w:type="paragraph" w:customStyle="1" w:styleId="B3">
    <w:name w:val="B3"/>
    <w:basedOn w:val="List3"/>
    <w:rsid w:val="00806EDD"/>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rsid w:val="00806EDD"/>
    <w:pPr>
      <w:keepNext/>
      <w:keepLines/>
      <w:spacing w:after="180"/>
    </w:pPr>
    <w:rPr>
      <w:b/>
    </w:rPr>
  </w:style>
  <w:style w:type="paragraph" w:customStyle="1" w:styleId="Reference">
    <w:name w:val="Reference"/>
    <w:basedOn w:val="Normal"/>
    <w:qFormat/>
    <w:rsid w:val="00806EDD"/>
    <w:pPr>
      <w:widowControl w:val="0"/>
      <w:ind w:left="283" w:hanging="283"/>
      <w:jc w:val="both"/>
    </w:pPr>
    <w:rPr>
      <w:rFonts w:ascii="Arial" w:eastAsia="MS Mincho" w:hAnsi="Arial"/>
      <w:kern w:val="2"/>
      <w:lang w:val="de-DE"/>
    </w:rPr>
  </w:style>
  <w:style w:type="paragraph" w:customStyle="1" w:styleId="HTMLBody">
    <w:name w:val="HTML Body"/>
    <w:qFormat/>
    <w:rsid w:val="00806EDD"/>
    <w:pPr>
      <w:widowControl w:val="0"/>
      <w:autoSpaceDE w:val="0"/>
      <w:autoSpaceDN w:val="0"/>
      <w:adjustRightInd w:val="0"/>
    </w:pPr>
    <w:rPr>
      <w:rFonts w:ascii="MS PGothic" w:eastAsia="MS PGothic" w:hAnsi="Century"/>
      <w:lang w:eastAsia="ja-JP"/>
    </w:rPr>
  </w:style>
  <w:style w:type="character" w:customStyle="1" w:styleId="a0">
    <w:name w:val="図表番号 (文字)"/>
    <w:basedOn w:val="DefaultParagraphFont"/>
    <w:rsid w:val="00806EDD"/>
    <w:rPr>
      <w:rFonts w:eastAsia="MS Gothic"/>
      <w:b/>
      <w:kern w:val="2"/>
      <w:sz w:val="24"/>
      <w:lang w:val="en-GB"/>
    </w:rPr>
  </w:style>
  <w:style w:type="paragraph" w:customStyle="1" w:styleId="Normal1CharChar">
    <w:name w:val="Normal1 Char Char"/>
    <w:rsid w:val="00806EDD"/>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06EDD"/>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6EDD"/>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806EDD"/>
    <w:rPr>
      <w:b/>
    </w:rPr>
  </w:style>
  <w:style w:type="paragraph" w:customStyle="1" w:styleId="TAC">
    <w:name w:val="TAC"/>
    <w:basedOn w:val="Normal"/>
    <w:rsid w:val="00806EDD"/>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6EDD"/>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806EDD"/>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806EDD"/>
    <w:pPr>
      <w:tabs>
        <w:tab w:val="center" w:pos="5000"/>
        <w:tab w:val="right" w:pos="9980"/>
      </w:tabs>
      <w:spacing w:after="120"/>
      <w:jc w:val="both"/>
    </w:pPr>
    <w:rPr>
      <w:lang w:val="en-US"/>
    </w:rPr>
  </w:style>
  <w:style w:type="character" w:customStyle="1" w:styleId="MTEquationSection">
    <w:name w:val="MTEquationSection"/>
    <w:basedOn w:val="DefaultParagraphFont"/>
    <w:rsid w:val="00806EDD"/>
    <w:rPr>
      <w:bCs/>
      <w:vanish/>
      <w:color w:val="FF0000"/>
      <w:sz w:val="28"/>
      <w:lang w:val="en-US"/>
    </w:rPr>
  </w:style>
  <w:style w:type="paragraph" w:customStyle="1" w:styleId="1">
    <w:name w:val="列出段落1"/>
    <w:basedOn w:val="Normal"/>
    <w:link w:val="Char"/>
    <w:uiPriority w:val="34"/>
    <w:qFormat/>
    <w:rsid w:val="00806EDD"/>
    <w:pPr>
      <w:ind w:firstLineChars="200" w:firstLine="420"/>
    </w:pPr>
    <w:rPr>
      <w:sz w:val="20"/>
      <w:szCs w:val="24"/>
      <w:lang w:val="en-US" w:eastAsia="en-US"/>
    </w:rPr>
  </w:style>
  <w:style w:type="character" w:customStyle="1" w:styleId="B10">
    <w:name w:val="B1 (文字)"/>
    <w:basedOn w:val="DefaultParagraphFont"/>
    <w:link w:val="B1"/>
    <w:rsid w:val="00806EDD"/>
    <w:rPr>
      <w:rFonts w:ascii="Times New Roman" w:eastAsia="MS Gothic" w:hAnsi="Times New Roman"/>
      <w:sz w:val="24"/>
      <w:lang w:val="en-GB" w:eastAsia="ja-JP"/>
    </w:rPr>
  </w:style>
  <w:style w:type="character" w:customStyle="1" w:styleId="B2Char">
    <w:name w:val="B2 Char"/>
    <w:basedOn w:val="DefaultParagraphFont"/>
    <w:link w:val="B2"/>
    <w:rsid w:val="00806EDD"/>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806EDD"/>
    <w:rPr>
      <w:rFonts w:ascii="Times New Roman" w:eastAsia="MS Gothic" w:hAnsi="Times New Roman"/>
      <w:lang w:val="en-GB" w:eastAsia="ja-JP"/>
    </w:rPr>
  </w:style>
  <w:style w:type="paragraph" w:customStyle="1" w:styleId="10">
    <w:name w:val="修订1"/>
    <w:hidden/>
    <w:uiPriority w:val="99"/>
    <w:semiHidden/>
    <w:rsid w:val="00806EDD"/>
    <w:rPr>
      <w:rFonts w:ascii="Times New Roman" w:eastAsia="MS Gothic" w:hAnsi="Times New Roman"/>
      <w:sz w:val="24"/>
      <w:lang w:val="en-GB" w:eastAsia="ja-JP"/>
    </w:rPr>
  </w:style>
  <w:style w:type="character" w:customStyle="1" w:styleId="HeaderChar">
    <w:name w:val="Header Char"/>
    <w:basedOn w:val="DefaultParagraphFont"/>
    <w:link w:val="Header"/>
    <w:uiPriority w:val="99"/>
    <w:qFormat/>
    <w:rsid w:val="00806EDD"/>
    <w:rPr>
      <w:rFonts w:ascii="Arial" w:hAnsi="Arial"/>
      <w:b/>
      <w:sz w:val="18"/>
      <w:lang w:val="en-GB" w:eastAsia="ja-JP"/>
    </w:rPr>
  </w:style>
  <w:style w:type="character" w:customStyle="1" w:styleId="BodyTextChar">
    <w:name w:val="Body Text Char"/>
    <w:basedOn w:val="DefaultParagraphFont"/>
    <w:link w:val="BodyText"/>
    <w:rsid w:val="00806EDD"/>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806EDD"/>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06EDD"/>
  </w:style>
  <w:style w:type="character" w:customStyle="1" w:styleId="hps">
    <w:name w:val="hps"/>
    <w:basedOn w:val="DefaultParagraphFont"/>
    <w:rsid w:val="00806EDD"/>
  </w:style>
  <w:style w:type="paragraph" w:customStyle="1" w:styleId="TdocHeader2">
    <w:name w:val="Tdoc_Header_2"/>
    <w:basedOn w:val="Normal"/>
    <w:rsid w:val="00806EDD"/>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806EDD"/>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806EDD"/>
    <w:rPr>
      <w:shd w:val="clear" w:color="auto" w:fill="FFFF00"/>
    </w:rPr>
  </w:style>
  <w:style w:type="paragraph" w:customStyle="1" w:styleId="PL">
    <w:name w:val="PL"/>
    <w:link w:val="PLChar"/>
    <w:rsid w:val="00806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PLChar">
    <w:name w:val="PL Char"/>
    <w:basedOn w:val="DefaultParagraphFont"/>
    <w:link w:val="PL"/>
    <w:rsid w:val="00806EDD"/>
    <w:rPr>
      <w:rFonts w:ascii="Courier New" w:eastAsia="SimSun" w:hAnsi="Courier New"/>
      <w:sz w:val="16"/>
      <w:lang w:val="en-GB" w:eastAsia="ja-JP" w:bidi="ar-SA"/>
    </w:rPr>
  </w:style>
  <w:style w:type="paragraph" w:customStyle="1" w:styleId="11">
    <w:name w:val="无间隔1"/>
    <w:uiPriority w:val="1"/>
    <w:qFormat/>
    <w:rsid w:val="00806EDD"/>
    <w:rPr>
      <w:rFonts w:ascii="Times New Roman" w:eastAsia="MS Gothic" w:hAnsi="Times New Roman"/>
      <w:sz w:val="24"/>
      <w:lang w:val="en-GB" w:eastAsia="ja-JP"/>
    </w:rPr>
  </w:style>
  <w:style w:type="character" w:customStyle="1" w:styleId="highlight">
    <w:name w:val="highlight"/>
    <w:basedOn w:val="DefaultParagraphFont"/>
    <w:rsid w:val="00806EDD"/>
  </w:style>
  <w:style w:type="character" w:customStyle="1" w:styleId="FooterChar">
    <w:name w:val="Footer Char"/>
    <w:basedOn w:val="DefaultParagraphFont"/>
    <w:link w:val="Footer"/>
    <w:uiPriority w:val="99"/>
    <w:qFormat/>
    <w:rsid w:val="00806EDD"/>
    <w:rPr>
      <w:rFonts w:ascii="Times New Roman" w:eastAsia="MS Gothic" w:hAnsi="Times New Roman"/>
      <w:sz w:val="24"/>
      <w:lang w:val="de-DE" w:eastAsia="ja-JP"/>
    </w:rPr>
  </w:style>
  <w:style w:type="character" w:customStyle="1" w:styleId="def">
    <w:name w:val="def"/>
    <w:basedOn w:val="DefaultParagraphFont"/>
    <w:rsid w:val="00806EDD"/>
  </w:style>
  <w:style w:type="paragraph" w:customStyle="1" w:styleId="bullet">
    <w:name w:val="bullet"/>
    <w:basedOn w:val="Normal"/>
    <w:qFormat/>
    <w:rsid w:val="00806EDD"/>
    <w:pPr>
      <w:numPr>
        <w:numId w:val="6"/>
      </w:numPr>
      <w:snapToGrid w:val="0"/>
      <w:jc w:val="both"/>
    </w:pPr>
    <w:rPr>
      <w:rFonts w:eastAsia="MS Gothic"/>
      <w:sz w:val="24"/>
      <w:lang w:val="en-US" w:eastAsia="zh-CN"/>
    </w:rPr>
  </w:style>
  <w:style w:type="character" w:customStyle="1" w:styleId="gt-baf-base-sep">
    <w:name w:val="gt-baf-base-sep"/>
    <w:basedOn w:val="DefaultParagraphFont"/>
    <w:qFormat/>
    <w:rsid w:val="00806EDD"/>
  </w:style>
  <w:style w:type="paragraph" w:customStyle="1" w:styleId="z-1">
    <w:name w:val="z-窗体顶端1"/>
    <w:basedOn w:val="Normal"/>
    <w:next w:val="Normal"/>
    <w:link w:val="z-Char"/>
    <w:uiPriority w:val="99"/>
    <w:unhideWhenUsed/>
    <w:qFormat/>
    <w:rsid w:val="00806EDD"/>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Char">
    <w:name w:val="z-窗体顶端 Char"/>
    <w:basedOn w:val="DefaultParagraphFont"/>
    <w:link w:val="z-1"/>
    <w:uiPriority w:val="99"/>
    <w:qFormat/>
    <w:rsid w:val="00806EDD"/>
    <w:rPr>
      <w:rFonts w:ascii="Arial" w:eastAsia="SimSun" w:hAnsi="Arial" w:cs="Arial"/>
      <w:vanish/>
      <w:sz w:val="16"/>
      <w:szCs w:val="16"/>
    </w:rPr>
  </w:style>
  <w:style w:type="character" w:customStyle="1" w:styleId="st-stp1-text1">
    <w:name w:val="st-stp1-text1"/>
    <w:basedOn w:val="DefaultParagraphFont"/>
    <w:qFormat/>
    <w:rsid w:val="00806EDD"/>
    <w:rPr>
      <w:color w:val="222222"/>
    </w:rPr>
  </w:style>
  <w:style w:type="character" w:customStyle="1" w:styleId="gt-baf-base">
    <w:name w:val="gt-baf-base"/>
    <w:basedOn w:val="DefaultParagraphFont"/>
    <w:rsid w:val="00806EDD"/>
  </w:style>
  <w:style w:type="character" w:customStyle="1" w:styleId="gt-cd-pos1">
    <w:name w:val="gt-cd-pos1"/>
    <w:basedOn w:val="DefaultParagraphFont"/>
    <w:qFormat/>
    <w:rsid w:val="00806EDD"/>
    <w:rPr>
      <w:i/>
      <w:iCs/>
      <w:color w:val="777777"/>
    </w:rPr>
  </w:style>
  <w:style w:type="character" w:customStyle="1" w:styleId="gt-baf-back1">
    <w:name w:val="gt-baf-back1"/>
    <w:basedOn w:val="DefaultParagraphFont"/>
    <w:qFormat/>
    <w:rsid w:val="00806EDD"/>
  </w:style>
  <w:style w:type="character" w:customStyle="1" w:styleId="jfk-butterbar1">
    <w:name w:val="jfk-butterbar1"/>
    <w:basedOn w:val="DefaultParagraphFont"/>
    <w:qFormat/>
    <w:rsid w:val="00806EDD"/>
    <w:rPr>
      <w:sz w:val="11"/>
      <w:szCs w:val="11"/>
      <w:bdr w:val="single" w:sz="2" w:space="0" w:color="auto"/>
    </w:rPr>
  </w:style>
  <w:style w:type="character" w:customStyle="1" w:styleId="gt-ft-text1">
    <w:name w:val="gt-ft-text1"/>
    <w:basedOn w:val="DefaultParagraphFont"/>
    <w:rsid w:val="00806EDD"/>
  </w:style>
  <w:style w:type="paragraph" w:customStyle="1" w:styleId="z-10">
    <w:name w:val="z-窗体底端1"/>
    <w:basedOn w:val="Normal"/>
    <w:next w:val="Normal"/>
    <w:link w:val="z-Char0"/>
    <w:uiPriority w:val="99"/>
    <w:unhideWhenUsed/>
    <w:qFormat/>
    <w:rsid w:val="00806EDD"/>
    <w:pPr>
      <w:pBdr>
        <w:top w:val="single" w:sz="6" w:space="1" w:color="auto"/>
      </w:pBdr>
      <w:spacing w:after="0" w:afterAutospacing="0"/>
      <w:jc w:val="center"/>
    </w:pPr>
    <w:rPr>
      <w:rFonts w:ascii="Arial" w:hAnsi="Arial" w:cs="Arial"/>
      <w:vanish/>
      <w:sz w:val="16"/>
      <w:szCs w:val="16"/>
      <w:lang w:val="en-US" w:eastAsia="zh-CN"/>
    </w:rPr>
  </w:style>
  <w:style w:type="character" w:customStyle="1" w:styleId="z-Char0">
    <w:name w:val="z-窗体底端 Char"/>
    <w:basedOn w:val="DefaultParagraphFont"/>
    <w:link w:val="z-10"/>
    <w:uiPriority w:val="99"/>
    <w:qFormat/>
    <w:rsid w:val="00806EDD"/>
    <w:rPr>
      <w:rFonts w:ascii="Arial" w:eastAsia="SimSun" w:hAnsi="Arial" w:cs="Arial"/>
      <w:vanish/>
      <w:sz w:val="16"/>
      <w:szCs w:val="16"/>
    </w:rPr>
  </w:style>
  <w:style w:type="character" w:customStyle="1" w:styleId="CaptionChar">
    <w:name w:val="Caption Char"/>
    <w:link w:val="Caption"/>
    <w:rsid w:val="00806EDD"/>
    <w:rPr>
      <w:rFonts w:ascii="Times New Roman" w:eastAsia="SimSun" w:hAnsi="Times New Roman"/>
      <w:b/>
      <w:sz w:val="21"/>
      <w:lang w:val="en-GB" w:eastAsia="ja-JP"/>
    </w:rPr>
  </w:style>
  <w:style w:type="paragraph" w:customStyle="1" w:styleId="References">
    <w:name w:val="References"/>
    <w:basedOn w:val="Normal"/>
    <w:qFormat/>
    <w:rsid w:val="00806EDD"/>
    <w:pPr>
      <w:numPr>
        <w:numId w:val="7"/>
      </w:numPr>
      <w:autoSpaceDE w:val="0"/>
      <w:autoSpaceDN w:val="0"/>
      <w:spacing w:after="0" w:afterAutospacing="0"/>
      <w:jc w:val="both"/>
    </w:pPr>
    <w:rPr>
      <w:sz w:val="16"/>
      <w:szCs w:val="16"/>
      <w:lang w:eastAsia="en-US"/>
    </w:rPr>
  </w:style>
  <w:style w:type="paragraph" w:customStyle="1" w:styleId="CRCoverPage">
    <w:name w:val="CR Cover Page"/>
    <w:qFormat/>
    <w:rsid w:val="00806EDD"/>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806EDD"/>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qFormat/>
    <w:rsid w:val="00806EDD"/>
    <w:pPr>
      <w:keepNext/>
      <w:keepLines/>
      <w:spacing w:after="0" w:afterAutospacing="0"/>
    </w:pPr>
    <w:rPr>
      <w:rFonts w:ascii="Arial" w:hAnsi="Arial"/>
      <w:sz w:val="18"/>
      <w:lang w:eastAsia="en-US"/>
    </w:rPr>
  </w:style>
  <w:style w:type="character" w:customStyle="1" w:styleId="TALCar">
    <w:name w:val="TAL Car"/>
    <w:link w:val="TAL"/>
    <w:rsid w:val="00806EDD"/>
    <w:rPr>
      <w:rFonts w:ascii="Arial" w:eastAsia="SimSun" w:hAnsi="Arial"/>
      <w:sz w:val="18"/>
      <w:lang w:val="en-GB" w:eastAsia="en-US"/>
    </w:rPr>
  </w:style>
  <w:style w:type="character" w:customStyle="1" w:styleId="THChar">
    <w:name w:val="TH Char"/>
    <w:link w:val="TH"/>
    <w:qFormat/>
    <w:rsid w:val="00806EDD"/>
    <w:rPr>
      <w:rFonts w:ascii="Arial" w:eastAsia="SimSun" w:hAnsi="Arial"/>
      <w:b/>
      <w:sz w:val="21"/>
      <w:lang w:val="en-GB" w:eastAsia="ja-JP"/>
    </w:rPr>
  </w:style>
  <w:style w:type="character" w:customStyle="1" w:styleId="TAHCar">
    <w:name w:val="TAH Car"/>
    <w:link w:val="TAH"/>
    <w:qFormat/>
    <w:rsid w:val="00806EDD"/>
    <w:rPr>
      <w:rFonts w:ascii="Arial" w:eastAsia="Times New Roman" w:hAnsi="Arial"/>
      <w:b/>
      <w:sz w:val="18"/>
      <w:lang w:val="en-GB" w:eastAsia="ja-JP"/>
    </w:rPr>
  </w:style>
  <w:style w:type="paragraph" w:customStyle="1" w:styleId="12">
    <w:name w:val="引用1"/>
    <w:basedOn w:val="Normal"/>
    <w:next w:val="Normal"/>
    <w:link w:val="Char0"/>
    <w:uiPriority w:val="29"/>
    <w:qFormat/>
    <w:rsid w:val="00806EDD"/>
    <w:pPr>
      <w:spacing w:after="180" w:afterAutospacing="0"/>
    </w:pPr>
    <w:rPr>
      <w:rFonts w:eastAsia="Times New Roman"/>
      <w:i/>
      <w:iCs/>
      <w:color w:val="000000"/>
      <w:sz w:val="20"/>
      <w:lang w:eastAsia="en-US"/>
    </w:rPr>
  </w:style>
  <w:style w:type="character" w:customStyle="1" w:styleId="Char0">
    <w:name w:val="引用 Char"/>
    <w:basedOn w:val="DefaultParagraphFont"/>
    <w:link w:val="12"/>
    <w:uiPriority w:val="29"/>
    <w:qFormat/>
    <w:rsid w:val="00806EDD"/>
    <w:rPr>
      <w:rFonts w:ascii="Times New Roman" w:eastAsia="Times New Roman" w:hAnsi="Times New Roman"/>
      <w:i/>
      <w:iCs/>
      <w:color w:val="000000"/>
      <w:lang w:val="en-GB" w:eastAsia="en-US"/>
    </w:rPr>
  </w:style>
  <w:style w:type="character" w:customStyle="1" w:styleId="Char">
    <w:name w:val="列出段落 Char"/>
    <w:link w:val="1"/>
    <w:uiPriority w:val="34"/>
    <w:qFormat/>
    <w:locked/>
    <w:rsid w:val="00806EDD"/>
    <w:rPr>
      <w:rFonts w:ascii="Times New Roman" w:eastAsia="SimSun" w:hAnsi="Times New Roman"/>
      <w:szCs w:val="24"/>
      <w:lang w:eastAsia="en-US"/>
    </w:rPr>
  </w:style>
  <w:style w:type="character" w:customStyle="1" w:styleId="NormalIndentChar">
    <w:name w:val="Normal Indent Char"/>
    <w:link w:val="NormalIndent"/>
    <w:qFormat/>
    <w:rsid w:val="00806EDD"/>
    <w:rPr>
      <w:rFonts w:ascii="Times New Roman" w:eastAsia="KaiTi_GB2312" w:hAnsi="Times New Roman"/>
      <w:snapToGrid w:val="0"/>
      <w:sz w:val="28"/>
      <w:szCs w:val="28"/>
    </w:rPr>
  </w:style>
  <w:style w:type="character" w:customStyle="1" w:styleId="DateChar">
    <w:name w:val="Date Char"/>
    <w:basedOn w:val="DefaultParagraphFont"/>
    <w:link w:val="Date"/>
    <w:qFormat/>
    <w:rsid w:val="00806EDD"/>
    <w:rPr>
      <w:rFonts w:ascii="Times New Roman" w:eastAsia="SimSun" w:hAnsi="Times New Roman"/>
      <w:sz w:val="21"/>
      <w:lang w:val="en-GB" w:eastAsia="ja-JP"/>
    </w:rPr>
  </w:style>
  <w:style w:type="paragraph" w:customStyle="1" w:styleId="Default">
    <w:name w:val="Default"/>
    <w:qFormat/>
    <w:rsid w:val="00806EDD"/>
    <w:pPr>
      <w:widowControl w:val="0"/>
      <w:autoSpaceDE w:val="0"/>
      <w:autoSpaceDN w:val="0"/>
      <w:adjustRightInd w:val="0"/>
    </w:pPr>
    <w:rPr>
      <w:rFonts w:ascii="Arial" w:eastAsia="SimSun" w:hAnsi="Arial" w:cs="Arial"/>
      <w:color w:val="000000"/>
      <w:sz w:val="24"/>
      <w:szCs w:val="24"/>
    </w:rPr>
  </w:style>
  <w:style w:type="character" w:customStyle="1" w:styleId="13">
    <w:name w:val="占位符文本1"/>
    <w:basedOn w:val="DefaultParagraphFont"/>
    <w:uiPriority w:val="99"/>
    <w:semiHidden/>
    <w:qFormat/>
    <w:rsid w:val="00806EDD"/>
    <w:rPr>
      <w:color w:val="808080"/>
    </w:rPr>
  </w:style>
  <w:style w:type="paragraph" w:customStyle="1" w:styleId="a1">
    <w:name w:val="说明书段落"/>
    <w:basedOn w:val="Normal"/>
    <w:link w:val="Char1"/>
    <w:rsid w:val="00806EDD"/>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1">
    <w:name w:val="说明书段落 Char"/>
    <w:basedOn w:val="DefaultParagraphFont"/>
    <w:link w:val="a1"/>
    <w:qFormat/>
    <w:rsid w:val="00806EDD"/>
    <w:rPr>
      <w:rFonts w:ascii="Times New Roman" w:eastAsia="KaiTi_GB2312" w:hAnsi="Times New Roman"/>
      <w:w w:val="110"/>
      <w:kern w:val="2"/>
      <w:sz w:val="28"/>
      <w:szCs w:val="24"/>
    </w:rPr>
  </w:style>
  <w:style w:type="paragraph" w:customStyle="1" w:styleId="figurecaption">
    <w:name w:val="figure caption"/>
    <w:qFormat/>
    <w:rsid w:val="00806EDD"/>
    <w:pPr>
      <w:numPr>
        <w:numId w:val="8"/>
      </w:numPr>
      <w:tabs>
        <w:tab w:val="left" w:pos="533"/>
      </w:tabs>
      <w:spacing w:before="80" w:after="200"/>
      <w:ind w:left="0" w:firstLine="0"/>
      <w:jc w:val="both"/>
    </w:pPr>
    <w:rPr>
      <w:rFonts w:ascii="Times New Roman" w:eastAsia="SimSun" w:hAnsi="Times New Roman"/>
      <w:sz w:val="16"/>
      <w:szCs w:val="16"/>
      <w:lang w:eastAsia="en-US"/>
    </w:rPr>
  </w:style>
  <w:style w:type="paragraph" w:customStyle="1" w:styleId="LGTdoc3f3f">
    <w:name w:val="LGTdoc_본3f문3f"/>
    <w:basedOn w:val="Normal"/>
    <w:uiPriority w:val="99"/>
    <w:rsid w:val="00806EDD"/>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qFormat/>
    <w:rsid w:val="00806EDD"/>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 w:type="paragraph" w:customStyle="1" w:styleId="LGTdoc1">
    <w:name w:val="LGTdoc_제목1"/>
    <w:basedOn w:val="Normal"/>
    <w:qFormat/>
    <w:rsid w:val="00806EDD"/>
    <w:pPr>
      <w:adjustRightInd w:val="0"/>
      <w:snapToGrid w:val="0"/>
      <w:spacing w:beforeLines="50"/>
      <w:jc w:val="both"/>
    </w:pPr>
    <w:rPr>
      <w:b/>
      <w:snapToGrid w:val="0"/>
      <w:sz w:val="28"/>
      <w:lang w:eastAsia="ko-KR"/>
    </w:rPr>
  </w:style>
  <w:style w:type="paragraph" w:styleId="ListParagraph">
    <w:name w:val="List Paragraph"/>
    <w:basedOn w:val="Normal"/>
    <w:uiPriority w:val="99"/>
    <w:unhideWhenUsed/>
    <w:rsid w:val="00E73B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418111">
      <w:bodyDiv w:val="1"/>
      <w:marLeft w:val="0"/>
      <w:marRight w:val="0"/>
      <w:marTop w:val="0"/>
      <w:marBottom w:val="0"/>
      <w:divBdr>
        <w:top w:val="none" w:sz="0" w:space="0" w:color="auto"/>
        <w:left w:val="none" w:sz="0" w:space="0" w:color="auto"/>
        <w:bottom w:val="none" w:sz="0" w:space="0" w:color="auto"/>
        <w:right w:val="none" w:sz="0" w:space="0" w:color="auto"/>
      </w:divBdr>
    </w:div>
    <w:div w:id="406348707">
      <w:bodyDiv w:val="1"/>
      <w:marLeft w:val="0"/>
      <w:marRight w:val="0"/>
      <w:marTop w:val="0"/>
      <w:marBottom w:val="0"/>
      <w:divBdr>
        <w:top w:val="none" w:sz="0" w:space="0" w:color="auto"/>
        <w:left w:val="none" w:sz="0" w:space="0" w:color="auto"/>
        <w:bottom w:val="none" w:sz="0" w:space="0" w:color="auto"/>
        <w:right w:val="none" w:sz="0" w:space="0" w:color="auto"/>
      </w:divBdr>
    </w:div>
    <w:div w:id="834607345">
      <w:bodyDiv w:val="1"/>
      <w:marLeft w:val="0"/>
      <w:marRight w:val="0"/>
      <w:marTop w:val="0"/>
      <w:marBottom w:val="0"/>
      <w:divBdr>
        <w:top w:val="none" w:sz="0" w:space="0" w:color="auto"/>
        <w:left w:val="none" w:sz="0" w:space="0" w:color="auto"/>
        <w:bottom w:val="none" w:sz="0" w:space="0" w:color="auto"/>
        <w:right w:val="none" w:sz="0" w:space="0" w:color="auto"/>
      </w:divBdr>
    </w:div>
    <w:div w:id="1348285498">
      <w:bodyDiv w:val="1"/>
      <w:marLeft w:val="0"/>
      <w:marRight w:val="0"/>
      <w:marTop w:val="0"/>
      <w:marBottom w:val="0"/>
      <w:divBdr>
        <w:top w:val="none" w:sz="0" w:space="0" w:color="auto"/>
        <w:left w:val="none" w:sz="0" w:space="0" w:color="auto"/>
        <w:bottom w:val="none" w:sz="0" w:space="0" w:color="auto"/>
        <w:right w:val="none" w:sz="0" w:space="0" w:color="auto"/>
      </w:divBdr>
    </w:div>
    <w:div w:id="1372533850">
      <w:bodyDiv w:val="1"/>
      <w:marLeft w:val="0"/>
      <w:marRight w:val="0"/>
      <w:marTop w:val="0"/>
      <w:marBottom w:val="0"/>
      <w:divBdr>
        <w:top w:val="none" w:sz="0" w:space="0" w:color="auto"/>
        <w:left w:val="none" w:sz="0" w:space="0" w:color="auto"/>
        <w:bottom w:val="none" w:sz="0" w:space="0" w:color="auto"/>
        <w:right w:val="none" w:sz="0" w:space="0" w:color="auto"/>
      </w:divBdr>
    </w:div>
    <w:div w:id="1628781231">
      <w:bodyDiv w:val="1"/>
      <w:marLeft w:val="0"/>
      <w:marRight w:val="0"/>
      <w:marTop w:val="0"/>
      <w:marBottom w:val="0"/>
      <w:divBdr>
        <w:top w:val="none" w:sz="0" w:space="0" w:color="auto"/>
        <w:left w:val="none" w:sz="0" w:space="0" w:color="auto"/>
        <w:bottom w:val="none" w:sz="0" w:space="0" w:color="auto"/>
        <w:right w:val="none" w:sz="0" w:space="0" w:color="auto"/>
      </w:divBdr>
    </w:div>
    <w:div w:id="1991320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4DE92-1AC2-4E4F-8FAA-A586C98F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2595</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Carolyn TAYLOR</cp:lastModifiedBy>
  <cp:revision>2</cp:revision>
  <cp:lastPrinted>2010-08-09T09:27:00Z</cp:lastPrinted>
  <dcterms:created xsi:type="dcterms:W3CDTF">2017-09-11T15:47:00Z</dcterms:created>
  <dcterms:modified xsi:type="dcterms:W3CDTF">2017-09-11T15:47:00Z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2052-10.8.0.5918</vt:lpwstr>
  </property>
</Properties>
</file>